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>
      <w:pPr>
        <w:spacing w:after="240"/>
        <w:jc w:val="center"/>
      </w:pPr>
      <w:r>
        <w:rPr>
          <w:rFonts w:ascii="Calibri" w:hAnsi="Calibri"/>
          <w:b/>
          <w:color w:val="17365D"/>
          <w:sz w:val="54"/>
        </w:rPr>
        <w:t>Нейросети в маркетинге: от действенной истины об аудитории до управляемой контент-системы</w:t>
      </w:r>
    </w:p>
    <w:p>
      <w:pPr>
        <w:jc w:val="center"/>
      </w:pPr>
      <w:r>
        <w:rPr>
          <w:rFonts w:ascii="Calibri" w:hAnsi="Calibri"/>
          <w:b/>
          <w:color w:val="ED7D31"/>
          <w:sz w:val="30"/>
        </w:rPr>
        <w:t>Основная методическая брошюра</w:t>
      </w:r>
    </w:p>
    <w:p/>
    <w:p>
      <w:pPr>
        <w:jc w:val="center"/>
      </w:pPr>
      <w:r>
        <w:rPr>
          <w:rFonts w:ascii="Calibri" w:hAnsi="Calibri"/>
          <w:color w:val="667085"/>
          <w:sz w:val="22"/>
        </w:rPr>
        <w:t>Стратегия • исследования • GenAI • контент-операции • измерение</w:t>
      </w:r>
    </w:p>
    <w:p/>
    <w:p/>
    <w:p/>
    <w:p/>
    <w:p/>
    <w:p/>
    <w:p>
      <w:pPr>
        <w:jc w:val="center"/>
      </w:pPr>
      <w:r>
        <w:rPr>
          <w:rFonts w:ascii="Calibri" w:hAnsi="Calibri"/>
          <w:b/>
          <w:color w:val="17365D"/>
          <w:sz w:val="22"/>
        </w:rPr>
        <w:t>Степанов Д.А.</w:t>
        <w:br/>
        <w:t>21 августа 2026 года</w:t>
        <w:br/>
        <w:t>Версия 1.0</w:t>
      </w:r>
    </w:p>
    <w:p>
      <w:r>
        <w:br w:type="page"/>
      </w:r>
    </w:p>
    <w:p>
      <w:pPr>
        <w:pStyle w:val="Heading1"/>
      </w:pPr>
      <w:r>
        <w:t>Назначение и границы методики</w:t>
      </w:r>
    </w:p>
    <w:p>
      <w:r>
        <w:rPr>
          <w:rFonts w:ascii="Calibri" w:hAnsi="Calibri"/>
          <w:color w:val="172033"/>
          <w:sz w:val="22"/>
        </w:rPr>
        <w:t>Методика предназначена для предпринимателей, маркетологов, редакторов, продуктовых команд и AI-архитекторов. Она помогает построить контролируемый путь от исследования аудитории до измеримого контент-процесса.</w:t>
      </w:r>
    </w:p>
    <w:p>
      <w:r>
        <w:rPr>
          <w:rFonts w:ascii="Calibri" w:hAnsi="Calibri"/>
          <w:color w:val="172033"/>
          <w:sz w:val="22"/>
        </w:rPr>
        <w:t>Документ не заменяет юридическую консультацию, отраслевую экспертизу и исследование конкретного рынка. Исторические идеи Макиавелли используются как аналитические линзы: реальность поведения, репутация, независимость и адаптация. Они не являются оправданием обмана, давления или нарушения прав человека.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4F6F9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Основной принцип. </w:t>
            </w:r>
            <w:r>
              <w:rPr>
                <w:rFonts w:ascii="Calibri" w:hAnsi="Calibri"/>
                <w:color w:val="172033"/>
                <w:sz w:val="22"/>
              </w:rPr>
              <w:t>Человек сохраняет стратегию и ответственность; ИИ ускоряет ограниченные операции; система хранит источники, версии, согласования и результаты.</w:t>
            </w:r>
          </w:p>
        </w:tc>
      </w:tr>
    </w:tbl>
    <w:p>
      <w:pPr>
        <w:pStyle w:val="Heading2"/>
      </w:pPr>
      <w:r>
        <w:t>Как читать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Сначала определите решение и исходную метрику.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Читайте главы 1–9 как стратегический слой.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Главы 10–14 описывают производство.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Главы 15–17 — измерение, риски и внедрение.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Практические формы вынесены в рабочую тетрадь.</w:t>
      </w:r>
    </w:p>
    <w:p>
      <w:r>
        <w:br w:type="page"/>
      </w:r>
    </w:p>
    <w:p>
      <w:pPr>
        <w:pStyle w:val="Heading1"/>
      </w:pPr>
      <w:r>
        <w:t>Карта системы</w:t>
      </w:r>
    </w:p>
    <w:p>
      <w:r>
        <w:rPr>
          <w:rFonts w:ascii="Calibri" w:hAnsi="Calibri"/>
          <w:color w:val="172033"/>
          <w:sz w:val="22"/>
        </w:rPr>
        <w:t>Полный цикл: рынок → аудитория → ситуация покупки → работа клиента → ценность → позиционирование → контент-матрица → AI-операция → проверка → публикация → измерение → обучение.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3580"/>
        <w:gridCol w:w="3580"/>
      </w:tblGrid>
      <w:t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r>
              <w:t>Слой</w:t>
            </w:r>
          </w:p>
        </w:tc>
        <w:tc>
          <w:tcPr>
            <w:tcW w:type="dxa" w:w="358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r>
              <w:t>Главный вопрос</w:t>
            </w:r>
          </w:p>
        </w:tc>
        <w:tc>
          <w:tcPr>
            <w:tcW w:type="dxa" w:w="358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r>
              <w:t>Результат</w:t>
            </w:r>
          </w:p>
        </w:tc>
      </w:tr>
      <w:tr>
        <w:tc>
          <w:tcPr>
            <w:tcW w:type="dxa" w:w="2200"/>
          </w:tcPr>
          <w:p>
            <w:r>
              <w:t>Стратегия</w:t>
            </w:r>
          </w:p>
        </w:tc>
        <w:tc>
          <w:tcPr>
            <w:tcW w:type="dxa" w:w="3580"/>
          </w:tcPr>
          <w:p>
            <w:r>
              <w:t>Где и почему мы создаём ценность?</w:t>
            </w:r>
          </w:p>
        </w:tc>
        <w:tc>
          <w:tcPr>
            <w:tcW w:type="dxa" w:w="3580"/>
          </w:tcPr>
          <w:p>
            <w:r>
              <w:t>Позиционирование и границы</w:t>
            </w:r>
          </w:p>
        </w:tc>
      </w:tr>
      <w:tr>
        <w:tc>
          <w:tcPr>
            <w:tcW w:type="dxa" w:w="2200"/>
          </w:tcPr>
          <w:p>
            <w:r>
              <w:t>Исследование</w:t>
            </w:r>
          </w:p>
        </w:tc>
        <w:tc>
          <w:tcPr>
            <w:tcW w:type="dxa" w:w="3580"/>
          </w:tcPr>
          <w:p>
            <w:r>
              <w:t>Что подтверждено поведением?</w:t>
            </w:r>
          </w:p>
        </w:tc>
        <w:tc>
          <w:tcPr>
            <w:tcW w:type="dxa" w:w="3580"/>
          </w:tcPr>
          <w:p>
            <w:r>
              <w:t>Факты и гипотезы</w:t>
            </w:r>
          </w:p>
        </w:tc>
      </w:tr>
      <w:tr>
        <w:tc>
          <w:tcPr>
            <w:tcW w:type="dxa" w:w="2200"/>
          </w:tcPr>
          <w:p>
            <w:r>
              <w:t>Контент</w:t>
            </w:r>
          </w:p>
        </w:tc>
        <w:tc>
          <w:tcPr>
            <w:tcW w:type="dxa" w:w="3580"/>
          </w:tcPr>
          <w:p>
            <w:r>
              <w:t>Какой тезис нужен в ситуации?</w:t>
            </w:r>
          </w:p>
        </w:tc>
        <w:tc>
          <w:tcPr>
            <w:tcW w:type="dxa" w:w="3580"/>
          </w:tcPr>
          <w:p>
            <w:r>
              <w:t>Контент-матрица</w:t>
            </w:r>
          </w:p>
        </w:tc>
      </w:tr>
      <w:tr>
        <w:tc>
          <w:tcPr>
            <w:tcW w:type="dxa" w:w="2200"/>
          </w:tcPr>
          <w:p>
            <w:r>
              <w:t>AI</w:t>
            </w:r>
          </w:p>
        </w:tc>
        <w:tc>
          <w:tcPr>
            <w:tcW w:type="dxa" w:w="3580"/>
          </w:tcPr>
          <w:p>
            <w:r>
              <w:t>Какая операция делегируется?</w:t>
            </w:r>
          </w:p>
        </w:tc>
        <w:tc>
          <w:tcPr>
            <w:tcW w:type="dxa" w:w="3580"/>
          </w:tcPr>
          <w:p>
            <w:r>
              <w:t>Промпт-контракт</w:t>
            </w:r>
          </w:p>
        </w:tc>
      </w:tr>
      <w:tr>
        <w:tc>
          <w:tcPr>
            <w:tcW w:type="dxa" w:w="2200"/>
          </w:tcPr>
          <w:p>
            <w:r>
              <w:t>Контроль</w:t>
            </w:r>
          </w:p>
        </w:tc>
        <w:tc>
          <w:tcPr>
            <w:tcW w:type="dxa" w:w="3580"/>
          </w:tcPr>
          <w:p>
            <w:r>
              <w:t>Кто отвечает и проверяет?</w:t>
            </w:r>
          </w:p>
        </w:tc>
        <w:tc>
          <w:tcPr>
            <w:tcW w:type="dxa" w:w="3580"/>
          </w:tcPr>
          <w:p>
            <w:r>
              <w:t>Логи и согласования</w:t>
            </w:r>
          </w:p>
        </w:tc>
      </w:tr>
      <w:tr>
        <w:tc>
          <w:tcPr>
            <w:tcW w:type="dxa" w:w="2200"/>
          </w:tcPr>
          <w:p>
            <w:r>
              <w:t>Измерение</w:t>
            </w:r>
          </w:p>
        </w:tc>
        <w:tc>
          <w:tcPr>
            <w:tcW w:type="dxa" w:w="3580"/>
          </w:tcPr>
          <w:p>
            <w:r>
              <w:t>Что изменилось?</w:t>
            </w:r>
          </w:p>
        </w:tc>
        <w:tc>
          <w:tcPr>
            <w:tcW w:type="dxa" w:w="3580"/>
          </w:tcPr>
          <w:p>
            <w:r>
              <w:t>Решение о масштабе</w:t>
            </w:r>
          </w:p>
        </w:tc>
      </w:tr>
    </w:tbl>
    <w:p>
      <w:pPr>
        <w:pStyle w:val="Heading2"/>
      </w:pPr>
      <w:r>
        <w:t>Определение готовности</w:t>
      </w:r>
    </w:p>
    <w:p>
      <w:r>
        <w:rPr>
          <w:rFonts w:ascii="Calibri" w:hAnsi="Calibri"/>
          <w:color w:val="172033"/>
          <w:sz w:val="22"/>
        </w:rPr>
        <w:t>Система считается управляемой, когда каждое существенное утверждение имеет источник, каждая публикация — владельца, каждое изменение — версию, а каждый эксперимент — заранее определённое решение.</w:t>
      </w:r>
    </w:p>
    <w:p>
      <w:r>
        <w:br w:type="page"/>
      </w:r>
    </w:p>
    <w:p>
      <w:pPr>
        <w:pStyle w:val="Heading1"/>
      </w:pPr>
      <w:r>
        <w:t>Содержание</w:t>
      </w:r>
    </w:p>
    <w:p>
      <w:r>
        <w:rPr>
          <w:rFonts w:ascii="Calibri" w:hAnsi="Calibri"/>
          <w:color w:val="172033"/>
          <w:sz w:val="22"/>
        </w:rPr>
        <w:t>1. Действенная истина: начинать не с нейросети, а с рынка</w:t>
      </w:r>
    </w:p>
    <w:p>
      <w:r>
        <w:rPr>
          <w:rFonts w:ascii="Calibri" w:hAnsi="Calibri"/>
          <w:color w:val="172033"/>
          <w:sz w:val="22"/>
        </w:rPr>
        <w:t>2. Сто лет маркетинговой мысли: что осталось неизменным</w:t>
      </w:r>
    </w:p>
    <w:p>
      <w:r>
        <w:rPr>
          <w:rFonts w:ascii="Calibri" w:hAnsi="Calibri"/>
          <w:color w:val="172033"/>
          <w:sz w:val="22"/>
        </w:rPr>
        <w:t>3. Рынок, категория и реальная альтернатива клиента</w:t>
      </w:r>
    </w:p>
    <w:p>
      <w:r>
        <w:rPr>
          <w:rFonts w:ascii="Calibri" w:hAnsi="Calibri"/>
          <w:color w:val="172033"/>
          <w:sz w:val="22"/>
        </w:rPr>
        <w:t>4. Сегментация по ситуации и Jobs to Be Done</w:t>
      </w:r>
    </w:p>
    <w:p>
      <w:r>
        <w:rPr>
          <w:rFonts w:ascii="Calibri" w:hAnsi="Calibri"/>
          <w:color w:val="172033"/>
          <w:sz w:val="22"/>
        </w:rPr>
        <w:t>5. Эмоции, доверие и воспринимаемый риск</w:t>
      </w:r>
    </w:p>
    <w:p>
      <w:r>
        <w:rPr>
          <w:rFonts w:ascii="Calibri" w:hAnsi="Calibri"/>
          <w:color w:val="172033"/>
          <w:sz w:val="22"/>
        </w:rPr>
        <w:t>6. Ценность, позиционирование и доказательство</w:t>
      </w:r>
    </w:p>
    <w:p>
      <w:r>
        <w:rPr>
          <w:rFonts w:ascii="Calibri" w:hAnsi="Calibri"/>
          <w:color w:val="172033"/>
          <w:sz w:val="22"/>
        </w:rPr>
        <w:t>7. Ментальная доступность и отличительные активы бренда</w:t>
      </w:r>
    </w:p>
    <w:p>
      <w:r>
        <w:rPr>
          <w:rFonts w:ascii="Calibri" w:hAnsi="Calibri"/>
          <w:color w:val="172033"/>
          <w:sz w:val="22"/>
        </w:rPr>
        <w:t>8. Контент-стратегия: бренд и активация</w:t>
      </w:r>
    </w:p>
    <w:p>
      <w:r>
        <w:rPr>
          <w:rFonts w:ascii="Calibri" w:hAnsi="Calibri"/>
          <w:color w:val="172033"/>
          <w:sz w:val="22"/>
        </w:rPr>
        <w:t>9. Контент-матрица и редакционная архитектура</w:t>
      </w:r>
    </w:p>
    <w:p>
      <w:r>
        <w:rPr>
          <w:rFonts w:ascii="Calibri" w:hAnsi="Calibri"/>
          <w:color w:val="172033"/>
          <w:sz w:val="22"/>
        </w:rPr>
        <w:t>10. Промпт-контракт вместо магической команды</w:t>
      </w:r>
    </w:p>
    <w:p>
      <w:r>
        <w:rPr>
          <w:rFonts w:ascii="Calibri" w:hAnsi="Calibri"/>
          <w:color w:val="172033"/>
          <w:sz w:val="22"/>
        </w:rPr>
        <w:t>11. База знаний, источники и контекст</w:t>
      </w:r>
    </w:p>
    <w:p>
      <w:r>
        <w:rPr>
          <w:rFonts w:ascii="Calibri" w:hAnsi="Calibri"/>
          <w:color w:val="172033"/>
          <w:sz w:val="22"/>
        </w:rPr>
        <w:t>12. Конвейер человек + ИИ</w:t>
      </w:r>
    </w:p>
    <w:p>
      <w:r>
        <w:rPr>
          <w:rFonts w:ascii="Calibri" w:hAnsi="Calibri"/>
          <w:color w:val="172033"/>
          <w:sz w:val="22"/>
        </w:rPr>
        <w:t>13. Критика, фактчекинг и редактура</w:t>
      </w:r>
    </w:p>
    <w:p>
      <w:r>
        <w:rPr>
          <w:rFonts w:ascii="Calibri" w:hAnsi="Calibri"/>
          <w:color w:val="172033"/>
          <w:sz w:val="22"/>
        </w:rPr>
        <w:t>14. Персонализация без потери доверия</w:t>
      </w:r>
    </w:p>
    <w:p>
      <w:r>
        <w:rPr>
          <w:rFonts w:ascii="Calibri" w:hAnsi="Calibri"/>
          <w:color w:val="172033"/>
          <w:sz w:val="22"/>
        </w:rPr>
        <w:t>15. Эксперименты и измерение эффективности</w:t>
      </w:r>
    </w:p>
    <w:p>
      <w:r>
        <w:rPr>
          <w:rFonts w:ascii="Calibri" w:hAnsi="Calibri"/>
          <w:color w:val="172033"/>
          <w:sz w:val="22"/>
        </w:rPr>
        <w:t>16. Этика, прозрачность и управление рисками</w:t>
      </w:r>
    </w:p>
    <w:p>
      <w:r>
        <w:rPr>
          <w:rFonts w:ascii="Calibri" w:hAnsi="Calibri"/>
          <w:color w:val="172033"/>
          <w:sz w:val="22"/>
        </w:rPr>
        <w:t>17. Внедрение за 30 дней и непрерывное улучшение</w:t>
      </w:r>
    </w:p>
    <w:p>
      <w:r>
        <w:rPr>
          <w:rFonts w:ascii="Calibri" w:hAnsi="Calibri"/>
          <w:color w:val="172033"/>
          <w:sz w:val="22"/>
        </w:rPr>
        <w:t>Приложения: карточка контента; контрольный контур; метрики; литература и источники.</w:t>
      </w:r>
    </w:p>
    <w:p>
      <w:r>
        <w:rPr>
          <w:rFonts w:ascii="Calibri" w:hAnsi="Calibri"/>
          <w:color w:val="172033"/>
          <w:sz w:val="22"/>
        </w:rPr>
        <w:t>Примечание: номера страниц в электронной версии могут измениться после редактирования. Навигация строится по заголовкам Word.</w:t>
      </w:r>
    </w:p>
    <w:p>
      <w:r>
        <w:br w:type="page"/>
      </w:r>
    </w:p>
    <w:p>
      <w:pPr>
        <w:pStyle w:val="Heading1"/>
      </w:pPr>
      <w:r>
        <w:t>Как пользоваться комплектом</w:t>
      </w:r>
    </w:p>
    <w:p>
      <w:pPr>
        <w:pStyle w:val="Heading2"/>
      </w:pPr>
      <w:r>
        <w:t>Режим обучения</w:t>
      </w:r>
    </w:p>
    <w:p>
      <w:r>
        <w:rPr>
          <w:rFonts w:ascii="Calibri" w:hAnsi="Calibri"/>
          <w:color w:val="172033"/>
          <w:sz w:val="22"/>
        </w:rPr>
        <w:t>Одна глава в день: чтение, заполнение практикума, проверка на реальном продукте и короткая ретроспектива.</w:t>
      </w:r>
    </w:p>
    <w:p>
      <w:pPr>
        <w:pStyle w:val="Heading2"/>
      </w:pPr>
      <w:r>
        <w:t>Режим проекта</w:t>
      </w:r>
    </w:p>
    <w:p>
      <w:r>
        <w:rPr>
          <w:rFonts w:ascii="Calibri" w:hAnsi="Calibri"/>
          <w:color w:val="172033"/>
          <w:sz w:val="22"/>
        </w:rPr>
        <w:t>Начните с главы, соответствующей текущему ограничению. Не переходите к автоматизации, пока не определены вход, результат, владелец и метрика.</w:t>
      </w:r>
    </w:p>
    <w:p>
      <w:pPr>
        <w:pStyle w:val="Heading2"/>
      </w:pPr>
      <w:r>
        <w:t>Режим аудита</w:t>
      </w:r>
    </w:p>
    <w:p>
      <w:r>
        <w:rPr>
          <w:rFonts w:ascii="Calibri" w:hAnsi="Calibri"/>
          <w:color w:val="172033"/>
          <w:sz w:val="22"/>
        </w:rPr>
        <w:t>Проверьте существующий процесс по четырём контурам: стратегическая ясность, качество данных, управляемость AI и измеримость результата.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4F6F9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Правило остановки. </w:t>
            </w:r>
            <w:r>
              <w:rPr>
                <w:rFonts w:ascii="Calibri" w:hAnsi="Calibri"/>
                <w:color w:val="172033"/>
                <w:sz w:val="22"/>
              </w:rPr>
              <w:t>Если AI увеличивает число ошибок, время проверки или репутационный риск, вернитесь к предыдущей контролируемой версии процесса.</w:t>
            </w:r>
          </w:p>
        </w:tc>
      </w:tr>
    </w:tbl>
    <w:p>
      <w:pPr>
        <w:pStyle w:val="Heading1"/>
      </w:pPr>
      <w:r>
        <w:t>1. Действенная истина: начинать не с нейросети, а с рынка</w:t>
      </w:r>
    </w:p>
    <w:p>
      <w:pPr>
        <w:spacing w:after="320"/>
        <w:jc w:val="center"/>
      </w:pPr>
      <w:r>
        <w:rPr>
          <w:rFonts w:ascii="Calibri" w:hAnsi="Calibri"/>
          <w:i/>
          <w:color w:val="667085"/>
          <w:sz w:val="22"/>
        </w:rPr>
        <w:t>«Мне показалось более правильным искать действительную истину вещей, а не воображаемую». — Никколо Макиавелли</w:t>
      </w:r>
    </w:p>
    <w:p>
      <w:pPr>
        <w:pStyle w:val="Heading2"/>
      </w:pPr>
      <w:r>
        <w:t>Ключевая идея</w:t>
      </w:r>
    </w:p>
    <w:p>
      <w:r>
        <w:rPr>
          <w:rFonts w:ascii="Calibri" w:hAnsi="Calibri"/>
          <w:color w:val="172033"/>
          <w:sz w:val="22"/>
        </w:rPr>
        <w:t>Маркетинговая система начинается с наблюдаемой реальности: выбора клиентов, продаж, поисковых запросов, обращений, отказов и повторных покупок. Декларации аудитории полезны, но не заменяют поведенческих данных.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4F6F9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Управленческий вывод. </w:t>
            </w:r>
            <w:r>
              <w:rPr>
                <w:rFonts w:ascii="Calibri" w:hAnsi="Calibri"/>
                <w:color w:val="172033"/>
                <w:sz w:val="22"/>
              </w:rPr>
              <w:t>Нейросеть должна усиливать выбранную стратегию и проверяемый процесс, а не подменять их.</w:t>
            </w:r>
          </w:p>
        </w:tc>
      </w:tr>
    </w:tbl>
    <w:p>
      <w:pPr>
        <w:pStyle w:val="Heading2"/>
      </w:pPr>
      <w:r>
        <w:t>Вопрос главы</w:t>
      </w:r>
    </w:p>
    <w:p>
      <w:r>
        <w:rPr>
          <w:rFonts w:ascii="Calibri" w:hAnsi="Calibri"/>
          <w:color w:val="172033"/>
          <w:sz w:val="22"/>
        </w:rPr>
        <w:t>Какое решение станет точнее, быстрее или безопаснее после применения этого подхода?</w:t>
      </w:r>
    </w:p>
    <w:p>
      <w:pPr>
        <w:pStyle w:val="Heading2"/>
      </w:pPr>
      <w:r>
        <w:t>Различайте</w:t>
      </w:r>
    </w:p>
    <w:p>
      <w:r>
        <w:rPr>
          <w:rFonts w:ascii="Calibri" w:hAnsi="Calibri"/>
          <w:color w:val="172033"/>
          <w:sz w:val="22"/>
        </w:rPr>
        <w:t>Факт подтверждён источником; интерпретация объясняет известное; гипотеза требует проверки; неизвестное прямо отмечает нехватку информации.</w:t>
      </w:r>
    </w:p>
    <w:p>
      <w:r>
        <w:br w:type="page"/>
      </w:r>
    </w:p>
    <w:p>
      <w:pPr>
        <w:pStyle w:val="Heading1"/>
      </w:pPr>
      <w:r>
        <w:t>1. Действенная истина: начинать не с нейросети, а с рынка — алгоритм</w:t>
      </w:r>
    </w:p>
    <w:p>
      <w:pPr>
        <w:pStyle w:val="Heading2"/>
      </w:pPr>
      <w:r>
        <w:t>Последовательность действий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Зафиксировать бизнес-решение, которое должно поддержать исследование.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Разделить факты, интерпретации и гипотезы.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Сопоставить слова клиентов с поведением и результатами.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Определить неизвестные, которые действительно меняют решение.</w:t>
      </w:r>
    </w:p>
    <w:p>
      <w:pPr>
        <w:pStyle w:val="Heading2"/>
      </w:pPr>
      <w:r>
        <w:t>Артефакт на выходе</w:t>
      </w:r>
    </w:p>
    <w:p>
      <w:r>
        <w:rPr>
          <w:rFonts w:ascii="Calibri" w:hAnsi="Calibri"/>
          <w:color w:val="172033"/>
          <w:sz w:val="22"/>
        </w:rPr>
        <w:t>Одностраничная карточка решения: исходные данные, вывод, основания, владелец, метрика, срок проверки и условие пересмотра.</w:t>
      </w:r>
    </w:p>
    <w:p>
      <w:pPr>
        <w:pStyle w:val="Heading2"/>
      </w:pPr>
      <w:r>
        <w:t>Минимальная проверка качества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Вывод связан с конкретным решением.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 имеют дату и владельца.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Неизвестные перечислены явно.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Есть критерий успеха и условие остановки.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Не автоматизировать. </w:t>
            </w:r>
            <w:r>
              <w:rPr>
                <w:rFonts w:ascii="Calibri" w:hAnsi="Calibri"/>
                <w:color w:val="172033"/>
                <w:sz w:val="22"/>
              </w:rPr>
              <w:t>Если входной процесс не определён, у него нет владельца или результат нельзя проверить.</w:t>
            </w:r>
          </w:p>
        </w:tc>
      </w:tr>
    </w:tbl>
    <w:p>
      <w:r>
        <w:br w:type="page"/>
      </w:r>
    </w:p>
    <w:p>
      <w:pPr>
        <w:pStyle w:val="Heading1"/>
      </w:pPr>
      <w:r>
        <w:t>1. Действенная истина: начинать не с нейросети, а с рынка — применение GenAI</w:t>
      </w:r>
    </w:p>
    <w:p>
      <w:pPr>
        <w:pStyle w:val="Heading2"/>
      </w:pPr>
      <w:r>
        <w:t>Роль нейросети</w:t>
      </w:r>
    </w:p>
    <w:p>
      <w:r>
        <w:rPr>
          <w:rFonts w:ascii="Calibri" w:hAnsi="Calibri"/>
          <w:color w:val="172033"/>
          <w:sz w:val="22"/>
        </w:rPr>
        <w:t>ИИ помогает группировать интервью, извлекать повторяющиеся формулировки и строить первичные гипотезы. Он не должен объявлять гипотезу фактом и не заменяет проверку исходных данных.</w:t>
      </w:r>
    </w:p>
    <w:p>
      <w:pPr>
        <w:pStyle w:val="Heading2"/>
      </w:pPr>
      <w:r>
        <w:t>Контракт AI-операции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Цель: какое решение поддерживает результат.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Источники: чему разрешено доверять и в каком порядке.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Вход: обязательные поля и допустимые форматы.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Выход: строгая структура и отметка неопределённости.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Запреты: выдуманные факты, источники и неподтверждённые обещания.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Эскалация: когда требуется человек или предметный эксперт.</w:t>
      </w:r>
    </w:p>
    <w:p>
      <w:pPr>
        <w:pStyle w:val="Heading2"/>
      </w:pPr>
      <w:r>
        <w:t>Пример</w:t>
      </w:r>
    </w:p>
    <w:p>
      <w:r>
        <w:rPr>
          <w:rFonts w:ascii="Calibri" w:hAnsi="Calibri"/>
          <w:color w:val="172033"/>
          <w:sz w:val="22"/>
        </w:rPr>
        <w:t>Компания считает, что покупатели выбирают её из-за инновационности. Анализ обращений показывает иной мотив: скорость внедрения и понятная поддержка. Контент перестраивается вокруг снижения риска и времени запуска.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Риск. </w:t>
            </w:r>
            <w:r>
              <w:rPr>
                <w:rFonts w:ascii="Calibri" w:hAnsi="Calibri"/>
                <w:color w:val="172033"/>
                <w:sz w:val="22"/>
              </w:rPr>
              <w:t>Главная ошибка — просить модель “описать целевую аудиторию” без корпуса данных и затем выдавать правдоподобный текст за исследование.</w:t>
            </w:r>
          </w:p>
        </w:tc>
      </w:tr>
    </w:tbl>
    <w:p>
      <w:r>
        <w:br w:type="page"/>
      </w:r>
    </w:p>
    <w:p>
      <w:pPr>
        <w:pStyle w:val="Heading1"/>
      </w:pPr>
      <w:r>
        <w:t>1. Действенная истина: начинать не с нейросети, а с рынка — практикум</w:t>
      </w:r>
    </w:p>
    <w:p>
      <w:pPr>
        <w:pStyle w:val="Heading2"/>
      </w:pPr>
      <w:r>
        <w:t>Задание</w:t>
      </w:r>
    </w:p>
    <w:p>
      <w:r>
        <w:rPr>
          <w:rFonts w:ascii="Calibri" w:hAnsi="Calibri"/>
          <w:color w:val="172033"/>
          <w:sz w:val="22"/>
        </w:rPr>
        <w:t>Выберите один реальный продукт или услугу. Заполните поля, не обращаясь к нейросети. Затем передайте модели только заполненные данные и сравните получившийся результат с первоначальной версией.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  <w:vAlign w:val="top"/>
          </w:tcPr>
          <w:p>
            <w:r>
              <w:t>Решение, которое требуется принять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Проверенные факты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Гипотезы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Неизвестные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Основной вывод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Доказательство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Риск ошибки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Следующий эксперимент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</w:tbl>
    <w:p>
      <w:pPr>
        <w:pStyle w:val="Heading2"/>
      </w:pPr>
      <w:r>
        <w:t>Контрольные вопросы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Что изменилось после добавления фактов?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Какие выводы модель сделала без основания?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Какой элемент процесса нуждается в человеческом решении?</w:t>
      </w:r>
    </w:p>
    <w:p>
      <w:r>
        <w:br w:type="page"/>
      </w:r>
    </w:p>
    <w:p>
      <w:pPr>
        <w:pStyle w:val="Heading1"/>
      </w:pPr>
      <w:r>
        <w:t>2. Сто лет маркетинговой мысли: что осталось неизменным</w:t>
      </w:r>
    </w:p>
    <w:p>
      <w:pPr>
        <w:spacing w:after="320"/>
        <w:jc w:val="center"/>
      </w:pPr>
      <w:r>
        <w:rPr>
          <w:rFonts w:ascii="Calibri" w:hAnsi="Calibri"/>
          <w:i/>
          <w:color w:val="667085"/>
          <w:sz w:val="22"/>
        </w:rPr>
        <w:t>«Кто желает предвидеть будущее, должен обратиться к прошлому». — Никколо Макиавелли</w:t>
      </w:r>
    </w:p>
    <w:p>
      <w:pPr>
        <w:pStyle w:val="Heading2"/>
      </w:pPr>
      <w:r>
        <w:t>Ключевая идея</w:t>
      </w:r>
    </w:p>
    <w:p>
      <w:r>
        <w:rPr>
          <w:rFonts w:ascii="Calibri" w:hAnsi="Calibri"/>
          <w:color w:val="172033"/>
          <w:sz w:val="22"/>
        </w:rPr>
        <w:t>От научной рекламы Клода Хопкинса до исследований GenAI сохраняется одна линия: маркетинг обязан связывать коммуникацию с наблюдаемым результатом. Меняются носители и скорость, но не необходимость понимать клиента, создавать ценность и измерять эффект.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4F6F9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Управленческий вывод. </w:t>
            </w:r>
            <w:r>
              <w:rPr>
                <w:rFonts w:ascii="Calibri" w:hAnsi="Calibri"/>
                <w:color w:val="172033"/>
                <w:sz w:val="22"/>
              </w:rPr>
              <w:t>Нейросеть должна усиливать выбранную стратегию и проверяемый процесс, а не подменять их.</w:t>
            </w:r>
          </w:p>
        </w:tc>
      </w:tr>
    </w:tbl>
    <w:p>
      <w:pPr>
        <w:pStyle w:val="Heading2"/>
      </w:pPr>
      <w:r>
        <w:t>Вопрос главы</w:t>
      </w:r>
    </w:p>
    <w:p>
      <w:r>
        <w:rPr>
          <w:rFonts w:ascii="Calibri" w:hAnsi="Calibri"/>
          <w:color w:val="172033"/>
          <w:sz w:val="22"/>
        </w:rPr>
        <w:t>Какое решение станет точнее, быстрее или безопаснее после применения этого подхода?</w:t>
      </w:r>
    </w:p>
    <w:p>
      <w:pPr>
        <w:pStyle w:val="Heading2"/>
      </w:pPr>
      <w:r>
        <w:t>Различайте</w:t>
      </w:r>
    </w:p>
    <w:p>
      <w:r>
        <w:rPr>
          <w:rFonts w:ascii="Calibri" w:hAnsi="Calibri"/>
          <w:color w:val="172033"/>
          <w:sz w:val="22"/>
        </w:rPr>
        <w:t>Факт подтверждён источником; интерпретация объясняет известное; гипотеза требует проверки; неизвестное прямо отмечает нехватку информации.</w:t>
      </w:r>
    </w:p>
    <w:p>
      <w:r>
        <w:br w:type="page"/>
      </w:r>
    </w:p>
    <w:p>
      <w:pPr>
        <w:pStyle w:val="Heading1"/>
      </w:pPr>
      <w:r>
        <w:t>2. Сто лет маркетинговой мысли: что осталось неизменным — алгоритм</w:t>
      </w:r>
    </w:p>
    <w:p>
      <w:pPr>
        <w:pStyle w:val="Heading2"/>
      </w:pPr>
      <w:r>
        <w:t>Последовательность действий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1920–1950-е: тестирование рекламы и исследование поведения.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1960–1980-е: потребность, сегментация, позиционирование и стратегия.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1990–2010-е: капитал бренда, отношения, цифровая аналитика и JTBD.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2020–2026-е: GenAI, автоматизация, прозрачность и управление рисками.</w:t>
      </w:r>
    </w:p>
    <w:p>
      <w:pPr>
        <w:pStyle w:val="Heading2"/>
      </w:pPr>
      <w:r>
        <w:t>Артефакт на выходе</w:t>
      </w:r>
    </w:p>
    <w:p>
      <w:r>
        <w:rPr>
          <w:rFonts w:ascii="Calibri" w:hAnsi="Calibri"/>
          <w:color w:val="172033"/>
          <w:sz w:val="22"/>
        </w:rPr>
        <w:t>Одностраничная карточка решения: исходные данные, вывод, основания, владелец, метрика, срок проверки и условие пересмотра.</w:t>
      </w:r>
    </w:p>
    <w:p>
      <w:pPr>
        <w:pStyle w:val="Heading2"/>
      </w:pPr>
      <w:r>
        <w:t>Минимальная проверка качества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Вывод связан с конкретным решением.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 имеют дату и владельца.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Неизвестные перечислены явно.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Есть критерий успеха и условие остановки.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Не автоматизировать. </w:t>
            </w:r>
            <w:r>
              <w:rPr>
                <w:rFonts w:ascii="Calibri" w:hAnsi="Calibri"/>
                <w:color w:val="172033"/>
                <w:sz w:val="22"/>
              </w:rPr>
              <w:t>Если входной процесс не определён, у него нет владельца или результат нельзя проверить.</w:t>
            </w:r>
          </w:p>
        </w:tc>
      </w:tr>
    </w:tbl>
    <w:p>
      <w:r>
        <w:br w:type="page"/>
      </w:r>
    </w:p>
    <w:p>
      <w:pPr>
        <w:pStyle w:val="Heading1"/>
      </w:pPr>
      <w:r>
        <w:t>2. Сто лет маркетинговой мысли: что осталось неизменным — применение GenAI</w:t>
      </w:r>
    </w:p>
    <w:p>
      <w:pPr>
        <w:pStyle w:val="Heading2"/>
      </w:pPr>
      <w:r>
        <w:t>Роль нейросети</w:t>
      </w:r>
    </w:p>
    <w:p>
      <w:r>
        <w:rPr>
          <w:rFonts w:ascii="Calibri" w:hAnsi="Calibri"/>
          <w:color w:val="172033"/>
          <w:sz w:val="22"/>
        </w:rPr>
        <w:t>Нейросеть соединяет исторические подходы: генерирует варианты, ускоряет анализ и поддерживает персонализацию. Но без научной дисциплины она масштабирует клише и ошибки быстрее прежних инструментов.</w:t>
      </w:r>
    </w:p>
    <w:p>
      <w:pPr>
        <w:pStyle w:val="Heading2"/>
      </w:pPr>
      <w:r>
        <w:t>Контракт AI-операции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Цель: какое решение поддерживает результат.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Источники: чему разрешено доверять и в каком порядке.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Вход: обязательные поля и допустимые форматы.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Выход: строгая структура и отметка неопределённости.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Запреты: выдуманные факты, источники и неподтверждённые обещания.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Эскалация: когда требуется человек или предметный эксперт.</w:t>
      </w:r>
    </w:p>
    <w:p>
      <w:pPr>
        <w:pStyle w:val="Heading2"/>
      </w:pPr>
      <w:r>
        <w:t>Пример</w:t>
      </w:r>
    </w:p>
    <w:p>
      <w:r>
        <w:rPr>
          <w:rFonts w:ascii="Calibri" w:hAnsi="Calibri"/>
          <w:color w:val="172033"/>
          <w:sz w:val="22"/>
        </w:rPr>
        <w:t>Команда объединяет принцип Хопкинса “проверять” с современной системой экспериментов: единый бриф, несколько креативов, контрольная группа, бизнес-метрика и журнал решений.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Риск. </w:t>
            </w:r>
            <w:r>
              <w:rPr>
                <w:rFonts w:ascii="Calibri" w:hAnsi="Calibri"/>
                <w:color w:val="172033"/>
                <w:sz w:val="22"/>
              </w:rPr>
              <w:t>Исторические формулы нельзя превращать в догму. Модель AIDA, правило 60:40 и архетипы полезны как линзы, но требуют проверки в конкретной категории.</w:t>
            </w:r>
          </w:p>
        </w:tc>
      </w:tr>
    </w:tbl>
    <w:p>
      <w:r>
        <w:br w:type="page"/>
      </w:r>
    </w:p>
    <w:p>
      <w:pPr>
        <w:pStyle w:val="Heading1"/>
      </w:pPr>
      <w:r>
        <w:t>2. Сто лет маркетинговой мысли: что осталось неизменным — практикум</w:t>
      </w:r>
    </w:p>
    <w:p>
      <w:pPr>
        <w:pStyle w:val="Heading2"/>
      </w:pPr>
      <w:r>
        <w:t>Задание</w:t>
      </w:r>
    </w:p>
    <w:p>
      <w:r>
        <w:rPr>
          <w:rFonts w:ascii="Calibri" w:hAnsi="Calibri"/>
          <w:color w:val="172033"/>
          <w:sz w:val="22"/>
        </w:rPr>
        <w:t>Выберите один реальный продукт или услугу. Заполните поля, не обращаясь к нейросети. Затем передайте модели только заполненные данные и сравните получившийся результат с первоначальной версией.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  <w:vAlign w:val="top"/>
          </w:tcPr>
          <w:p>
            <w:r>
              <w:t>Решение, которое требуется принять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Проверенные факты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Гипотезы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Неизвестные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Основной вывод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Доказательство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Риск ошибки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Следующий эксперимент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</w:tbl>
    <w:p>
      <w:pPr>
        <w:pStyle w:val="Heading2"/>
      </w:pPr>
      <w:r>
        <w:t>Контрольные вопросы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Что изменилось после добавления фактов?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Какие выводы модель сделала без основания?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Какой элемент процесса нуждается в человеческом решении?</w:t>
      </w:r>
    </w:p>
    <w:p>
      <w:r>
        <w:br w:type="page"/>
      </w:r>
    </w:p>
    <w:p>
      <w:pPr>
        <w:pStyle w:val="Heading1"/>
      </w:pPr>
      <w:r>
        <w:t>3. Рынок, категория и реальная альтернатива клиента</w:t>
      </w:r>
    </w:p>
    <w:p>
      <w:pPr>
        <w:spacing w:after="320"/>
        <w:jc w:val="center"/>
      </w:pPr>
      <w:r>
        <w:rPr>
          <w:rFonts w:ascii="Calibri" w:hAnsi="Calibri"/>
          <w:i/>
          <w:color w:val="667085"/>
          <w:sz w:val="22"/>
        </w:rPr>
        <w:t>«Нужно знать природу местности». — Никколо Макиавелли</w:t>
      </w:r>
    </w:p>
    <w:p>
      <w:pPr>
        <w:pStyle w:val="Heading2"/>
      </w:pPr>
      <w:r>
        <w:t>Ключевая идея</w:t>
      </w:r>
    </w:p>
    <w:p>
      <w:r>
        <w:rPr>
          <w:rFonts w:ascii="Calibri" w:hAnsi="Calibri"/>
          <w:color w:val="172033"/>
          <w:sz w:val="22"/>
        </w:rPr>
        <w:t>Конкуренция определяется не списком похожих компаний, а работой клиента, его бюджетом, временем и привычным способом решения. Альтернативой продукту может быть ручной труд, таблица, подрядчик, отказ от действия или существующий процесс.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4F6F9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Управленческий вывод. </w:t>
            </w:r>
            <w:r>
              <w:rPr>
                <w:rFonts w:ascii="Calibri" w:hAnsi="Calibri"/>
                <w:color w:val="172033"/>
                <w:sz w:val="22"/>
              </w:rPr>
              <w:t>Нейросеть должна усиливать выбранную стратегию и проверяемый процесс, а не подменять их.</w:t>
            </w:r>
          </w:p>
        </w:tc>
      </w:tr>
    </w:tbl>
    <w:p>
      <w:pPr>
        <w:pStyle w:val="Heading2"/>
      </w:pPr>
      <w:r>
        <w:t>Вопрос главы</w:t>
      </w:r>
    </w:p>
    <w:p>
      <w:r>
        <w:rPr>
          <w:rFonts w:ascii="Calibri" w:hAnsi="Calibri"/>
          <w:color w:val="172033"/>
          <w:sz w:val="22"/>
        </w:rPr>
        <w:t>Какое решение станет точнее, быстрее или безопаснее после применения этого подхода?</w:t>
      </w:r>
    </w:p>
    <w:p>
      <w:pPr>
        <w:pStyle w:val="Heading2"/>
      </w:pPr>
      <w:r>
        <w:t>Различайте</w:t>
      </w:r>
    </w:p>
    <w:p>
      <w:r>
        <w:rPr>
          <w:rFonts w:ascii="Calibri" w:hAnsi="Calibri"/>
          <w:color w:val="172033"/>
          <w:sz w:val="22"/>
        </w:rPr>
        <w:t>Факт подтверждён источником; интерпретация объясняет известное; гипотеза требует проверки; неизвестное прямо отмечает нехватку информации.</w:t>
      </w:r>
    </w:p>
    <w:p>
      <w:r>
        <w:br w:type="page"/>
      </w:r>
    </w:p>
    <w:p>
      <w:pPr>
        <w:pStyle w:val="Heading1"/>
      </w:pPr>
      <w:r>
        <w:t>3. Рынок, категория и реальная альтернатива клиента — алгоритм</w:t>
      </w:r>
    </w:p>
    <w:p>
      <w:pPr>
        <w:pStyle w:val="Heading2"/>
      </w:pPr>
      <w:r>
        <w:t>Последовательность действий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Определить покупателя, пользователя и лицо, принимающее решение.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Сформулировать работу клиента и цену бездействия.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Разделить прямых конкурентов, косвенные решения и заменители.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Сравнить время до ценности, риск, стоимость владения и доверие.</w:t>
      </w:r>
    </w:p>
    <w:p>
      <w:pPr>
        <w:pStyle w:val="Heading2"/>
      </w:pPr>
      <w:r>
        <w:t>Артефакт на выходе</w:t>
      </w:r>
    </w:p>
    <w:p>
      <w:r>
        <w:rPr>
          <w:rFonts w:ascii="Calibri" w:hAnsi="Calibri"/>
          <w:color w:val="172033"/>
          <w:sz w:val="22"/>
        </w:rPr>
        <w:t>Одностраничная карточка решения: исходные данные, вывод, основания, владелец, метрика, срок проверки и условие пересмотра.</w:t>
      </w:r>
    </w:p>
    <w:p>
      <w:pPr>
        <w:pStyle w:val="Heading2"/>
      </w:pPr>
      <w:r>
        <w:t>Минимальная проверка качества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Вывод связан с конкретным решением.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 имеют дату и владельца.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Неизвестные перечислены явно.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Есть критерий успеха и условие остановки.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Не автоматизировать. </w:t>
            </w:r>
            <w:r>
              <w:rPr>
                <w:rFonts w:ascii="Calibri" w:hAnsi="Calibri"/>
                <w:color w:val="172033"/>
                <w:sz w:val="22"/>
              </w:rPr>
              <w:t>Если входной процесс не определён, у него нет владельца или результат нельзя проверить.</w:t>
            </w:r>
          </w:p>
        </w:tc>
      </w:tr>
    </w:tbl>
    <w:p>
      <w:r>
        <w:br w:type="page"/>
      </w:r>
    </w:p>
    <w:p>
      <w:pPr>
        <w:pStyle w:val="Heading1"/>
      </w:pPr>
      <w:r>
        <w:t>3. Рынок, категория и реальная альтернатива клиента — применение GenAI</w:t>
      </w:r>
    </w:p>
    <w:p>
      <w:pPr>
        <w:pStyle w:val="Heading2"/>
      </w:pPr>
      <w:r>
        <w:t>Роль нейросети</w:t>
      </w:r>
    </w:p>
    <w:p>
      <w:r>
        <w:rPr>
          <w:rFonts w:ascii="Calibri" w:hAnsi="Calibri"/>
          <w:color w:val="172033"/>
          <w:sz w:val="22"/>
        </w:rPr>
        <w:t>ИИ может собирать публичные сведения и приводить их к единой схеме, но цены, функции и заявления должны иметь дату и источник. Отсутствие информации означает “неизвестно”, а не недостаток конкурента.</w:t>
      </w:r>
    </w:p>
    <w:p>
      <w:pPr>
        <w:pStyle w:val="Heading2"/>
      </w:pPr>
      <w:r>
        <w:t>Контракт AI-операции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Цель: какое решение поддерживает результат.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Источники: чему разрешено доверять и в каком порядке.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Вход: обязательные поля и допустимые форматы.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Выход: строгая структура и отметка неопределённости.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Запреты: выдуманные факты, источники и неподтверждённые обещания.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Эскалация: когда требуется человек или предметный эксперт.</w:t>
      </w:r>
    </w:p>
    <w:p>
      <w:pPr>
        <w:pStyle w:val="Heading2"/>
      </w:pPr>
      <w:r>
        <w:t>Пример</w:t>
      </w:r>
    </w:p>
    <w:p>
      <w:r>
        <w:rPr>
          <w:rFonts w:ascii="Calibri" w:hAnsi="Calibri"/>
          <w:color w:val="172033"/>
          <w:sz w:val="22"/>
        </w:rPr>
        <w:t>Для AI-ассистента конкурентами оказываются не только другие платформы, но и оператор поддержки, база FAQ, корпоративный поиск и привычка сотрудников спрашивать коллег.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Риск. </w:t>
            </w:r>
            <w:r>
              <w:rPr>
                <w:rFonts w:ascii="Calibri" w:hAnsi="Calibri"/>
                <w:color w:val="172033"/>
                <w:sz w:val="22"/>
              </w:rPr>
              <w:t>Слабый анализ сравнивает функции. Сильный — объясняет, почему клиент нанимает альтернативу и что должно измениться, чтобы он переключился.</w:t>
            </w:r>
          </w:p>
        </w:tc>
      </w:tr>
    </w:tbl>
    <w:p>
      <w:r>
        <w:br w:type="page"/>
      </w:r>
    </w:p>
    <w:p>
      <w:pPr>
        <w:pStyle w:val="Heading1"/>
      </w:pPr>
      <w:r>
        <w:t>3. Рынок, категория и реальная альтернатива клиента — практикум</w:t>
      </w:r>
    </w:p>
    <w:p>
      <w:pPr>
        <w:pStyle w:val="Heading2"/>
      </w:pPr>
      <w:r>
        <w:t>Задание</w:t>
      </w:r>
    </w:p>
    <w:p>
      <w:r>
        <w:rPr>
          <w:rFonts w:ascii="Calibri" w:hAnsi="Calibri"/>
          <w:color w:val="172033"/>
          <w:sz w:val="22"/>
        </w:rPr>
        <w:t>Выберите один реальный продукт или услугу. Заполните поля, не обращаясь к нейросети. Затем передайте модели только заполненные данные и сравните получившийся результат с первоначальной версией.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  <w:vAlign w:val="top"/>
          </w:tcPr>
          <w:p>
            <w:r>
              <w:t>Решение, которое требуется принять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Проверенные факты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Гипотезы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Неизвестные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Основной вывод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Доказательство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Риск ошибки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Следующий эксперимент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</w:tbl>
    <w:p>
      <w:pPr>
        <w:pStyle w:val="Heading2"/>
      </w:pPr>
      <w:r>
        <w:t>Контрольные вопросы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Что изменилось после добавления фактов?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Какие выводы модель сделала без основания?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Какой элемент процесса нуждается в человеческом решении?</w:t>
      </w:r>
    </w:p>
    <w:p>
      <w:r>
        <w:br w:type="page"/>
      </w:r>
    </w:p>
    <w:p>
      <w:pPr>
        <w:pStyle w:val="Heading1"/>
      </w:pPr>
      <w:r>
        <w:t>4. Сегментация по ситуации и Jobs to Be Done</w:t>
      </w:r>
    </w:p>
    <w:p>
      <w:pPr>
        <w:spacing w:after="320"/>
        <w:jc w:val="center"/>
      </w:pPr>
      <w:r>
        <w:rPr>
          <w:rFonts w:ascii="Calibri" w:hAnsi="Calibri"/>
          <w:i/>
          <w:color w:val="667085"/>
          <w:sz w:val="22"/>
        </w:rPr>
        <w:t>«Люди действуют различно, стремясь к одной цели». — Никколо Макиавелли</w:t>
      </w:r>
    </w:p>
    <w:p>
      <w:pPr>
        <w:pStyle w:val="Heading2"/>
      </w:pPr>
      <w:r>
        <w:t>Ключевая идея</w:t>
      </w:r>
    </w:p>
    <w:p>
      <w:r>
        <w:rPr>
          <w:rFonts w:ascii="Calibri" w:hAnsi="Calibri"/>
          <w:color w:val="172033"/>
          <w:sz w:val="22"/>
        </w:rPr>
        <w:t>Пол, возраст и должность редко объясняют выбор сами по себе. Практический сегмент объединяет людей общей ситуацией, прогрессом, ограничениями и критериями успеха.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4F6F9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Управленческий вывод. </w:t>
            </w:r>
            <w:r>
              <w:rPr>
                <w:rFonts w:ascii="Calibri" w:hAnsi="Calibri"/>
                <w:color w:val="172033"/>
                <w:sz w:val="22"/>
              </w:rPr>
              <w:t>Нейросеть должна усиливать выбранную стратегию и проверяемый процесс, а не подменять их.</w:t>
            </w:r>
          </w:p>
        </w:tc>
      </w:tr>
    </w:tbl>
    <w:p>
      <w:pPr>
        <w:pStyle w:val="Heading2"/>
      </w:pPr>
      <w:r>
        <w:t>Вопрос главы</w:t>
      </w:r>
    </w:p>
    <w:p>
      <w:r>
        <w:rPr>
          <w:rFonts w:ascii="Calibri" w:hAnsi="Calibri"/>
          <w:color w:val="172033"/>
          <w:sz w:val="22"/>
        </w:rPr>
        <w:t>Какое решение станет точнее, быстрее или безопаснее после применения этого подхода?</w:t>
      </w:r>
    </w:p>
    <w:p>
      <w:pPr>
        <w:pStyle w:val="Heading2"/>
      </w:pPr>
      <w:r>
        <w:t>Различайте</w:t>
      </w:r>
    </w:p>
    <w:p>
      <w:r>
        <w:rPr>
          <w:rFonts w:ascii="Calibri" w:hAnsi="Calibri"/>
          <w:color w:val="172033"/>
          <w:sz w:val="22"/>
        </w:rPr>
        <w:t>Факт подтверждён источником; интерпретация объясняет известное; гипотеза требует проверки; неизвестное прямо отмечает нехватку информации.</w:t>
      </w:r>
    </w:p>
    <w:p>
      <w:r>
        <w:br w:type="page"/>
      </w:r>
    </w:p>
    <w:p>
      <w:pPr>
        <w:pStyle w:val="Heading1"/>
      </w:pPr>
      <w:r>
        <w:t>4. Сегментация по ситуации и Jobs to Be Done — алгоритм</w:t>
      </w:r>
    </w:p>
    <w:p>
      <w:pPr>
        <w:pStyle w:val="Heading2"/>
      </w:pPr>
      <w:r>
        <w:t>Последовательность действий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Зафиксировать событие, запускающее поиск решения.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Выявить желаемый прогресс и существующие препятствия.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Разделить функциональную, эмоциональную и социальную работу.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Описать силы перехода: толчок, притяжение, тревога и привычка.</w:t>
      </w:r>
    </w:p>
    <w:p>
      <w:pPr>
        <w:pStyle w:val="Heading2"/>
      </w:pPr>
      <w:r>
        <w:t>Артефакт на выходе</w:t>
      </w:r>
    </w:p>
    <w:p>
      <w:r>
        <w:rPr>
          <w:rFonts w:ascii="Calibri" w:hAnsi="Calibri"/>
          <w:color w:val="172033"/>
          <w:sz w:val="22"/>
        </w:rPr>
        <w:t>Одностраничная карточка решения: исходные данные, вывод, основания, владелец, метрика, срок проверки и условие пересмотра.</w:t>
      </w:r>
    </w:p>
    <w:p>
      <w:pPr>
        <w:pStyle w:val="Heading2"/>
      </w:pPr>
      <w:r>
        <w:t>Минимальная проверка качества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Вывод связан с конкретным решением.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 имеют дату и владельца.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Неизвестные перечислены явно.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Есть критерий успеха и условие остановки.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Не автоматизировать. </w:t>
            </w:r>
            <w:r>
              <w:rPr>
                <w:rFonts w:ascii="Calibri" w:hAnsi="Calibri"/>
                <w:color w:val="172033"/>
                <w:sz w:val="22"/>
              </w:rPr>
              <w:t>Если входной процесс не определён, у него нет владельца или результат нельзя проверить.</w:t>
            </w:r>
          </w:p>
        </w:tc>
      </w:tr>
    </w:tbl>
    <w:p>
      <w:r>
        <w:br w:type="page"/>
      </w:r>
    </w:p>
    <w:p>
      <w:pPr>
        <w:pStyle w:val="Heading1"/>
      </w:pPr>
      <w:r>
        <w:t>4. Сегментация по ситуации и Jobs to Be Done — применение GenAI</w:t>
      </w:r>
    </w:p>
    <w:p>
      <w:pPr>
        <w:pStyle w:val="Heading2"/>
      </w:pPr>
      <w:r>
        <w:t>Роль нейросети</w:t>
      </w:r>
    </w:p>
    <w:p>
      <w:r>
        <w:rPr>
          <w:rFonts w:ascii="Calibri" w:hAnsi="Calibri"/>
          <w:color w:val="172033"/>
          <w:sz w:val="22"/>
        </w:rPr>
        <w:t>Модель полезна для кодирования интервью и поиска повторяющихся паттернов. Финальные JTBD формулировки принимаются только после чтения исходных цитат и проверки на нескольких клиентах.</w:t>
      </w:r>
    </w:p>
    <w:p>
      <w:pPr>
        <w:pStyle w:val="Heading2"/>
      </w:pPr>
      <w:r>
        <w:t>Контракт AI-операции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Цель: какое решение поддерживает результат.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Источники: чему разрешено доверять и в каком порядке.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Вход: обязательные поля и допустимые форматы.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Выход: строгая структура и отметка неопределённости.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Запреты: выдуманные факты, источники и неподтверждённые обещания.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Эскалация: когда требуется человек или предметный эксперт.</w:t>
      </w:r>
    </w:p>
    <w:p>
      <w:pPr>
        <w:pStyle w:val="Heading2"/>
      </w:pPr>
      <w:r>
        <w:t>Пример</w:t>
      </w:r>
    </w:p>
    <w:p>
      <w:r>
        <w:rPr>
          <w:rFonts w:ascii="Calibri" w:hAnsi="Calibri"/>
          <w:color w:val="172033"/>
          <w:sz w:val="22"/>
        </w:rPr>
        <w:t>Запрос “нужен контент” распадается на разные работы: доказать экспертность перед переговорами, регулярно напоминать о бренде или быстро тестировать новую услугу. Для каждой нужен иной контент.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Риск. </w:t>
            </w:r>
            <w:r>
              <w:rPr>
                <w:rFonts w:ascii="Calibri" w:hAnsi="Calibri"/>
                <w:color w:val="172033"/>
                <w:sz w:val="22"/>
              </w:rPr>
              <w:t>Персоны становятся декоративными, когда не связаны с ситуациями покупки, барьерами и решениями.</w:t>
            </w:r>
          </w:p>
        </w:tc>
      </w:tr>
    </w:tbl>
    <w:p>
      <w:r>
        <w:br w:type="page"/>
      </w:r>
    </w:p>
    <w:p>
      <w:pPr>
        <w:pStyle w:val="Heading1"/>
      </w:pPr>
      <w:r>
        <w:t>4. Сегментация по ситуации и Jobs to Be Done — практикум</w:t>
      </w:r>
    </w:p>
    <w:p>
      <w:pPr>
        <w:pStyle w:val="Heading2"/>
      </w:pPr>
      <w:r>
        <w:t>Задание</w:t>
      </w:r>
    </w:p>
    <w:p>
      <w:r>
        <w:rPr>
          <w:rFonts w:ascii="Calibri" w:hAnsi="Calibri"/>
          <w:color w:val="172033"/>
          <w:sz w:val="22"/>
        </w:rPr>
        <w:t>Выберите один реальный продукт или услугу. Заполните поля, не обращаясь к нейросети. Затем передайте модели только заполненные данные и сравните получившийся результат с первоначальной версией.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  <w:vAlign w:val="top"/>
          </w:tcPr>
          <w:p>
            <w:r>
              <w:t>Решение, которое требуется принять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Проверенные факты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Гипотезы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Неизвестные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Основной вывод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Доказательство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Риск ошибки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Следующий эксперимент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</w:tbl>
    <w:p>
      <w:pPr>
        <w:pStyle w:val="Heading2"/>
      </w:pPr>
      <w:r>
        <w:t>Контрольные вопросы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Что изменилось после добавления фактов?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Какие выводы модель сделала без основания?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Какой элемент процесса нуждается в человеческом решении?</w:t>
      </w:r>
    </w:p>
    <w:p>
      <w:r>
        <w:br w:type="page"/>
      </w:r>
    </w:p>
    <w:p>
      <w:pPr>
        <w:pStyle w:val="Heading1"/>
      </w:pPr>
      <w:r>
        <w:t>5. Эмоции, доверие и воспринимаемый риск</w:t>
      </w:r>
    </w:p>
    <w:p>
      <w:pPr>
        <w:spacing w:after="320"/>
        <w:jc w:val="center"/>
      </w:pPr>
      <w:r>
        <w:rPr>
          <w:rFonts w:ascii="Calibri" w:hAnsi="Calibri"/>
          <w:i/>
          <w:color w:val="667085"/>
          <w:sz w:val="22"/>
        </w:rPr>
        <w:t>«Люди судят больше глазами, чем руками». — Никколо Макиавелли</w:t>
      </w:r>
    </w:p>
    <w:p>
      <w:pPr>
        <w:pStyle w:val="Heading2"/>
      </w:pPr>
      <w:r>
        <w:t>Ключевая идея</w:t>
      </w:r>
    </w:p>
    <w:p>
      <w:r>
        <w:rPr>
          <w:rFonts w:ascii="Calibri" w:hAnsi="Calibri"/>
          <w:color w:val="172033"/>
          <w:sz w:val="22"/>
        </w:rPr>
        <w:t>Покупатель оценивает не только полезность, но и риск ошибки, потерю времени, угрозу статусу и предсказуемость результата. Эмоция — не украшение текста, а часть решения.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4F6F9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Управленческий вывод. </w:t>
            </w:r>
            <w:r>
              <w:rPr>
                <w:rFonts w:ascii="Calibri" w:hAnsi="Calibri"/>
                <w:color w:val="172033"/>
                <w:sz w:val="22"/>
              </w:rPr>
              <w:t>Нейросеть должна усиливать выбранную стратегию и проверяемый процесс, а не подменять их.</w:t>
            </w:r>
          </w:p>
        </w:tc>
      </w:tr>
    </w:tbl>
    <w:p>
      <w:pPr>
        <w:pStyle w:val="Heading2"/>
      </w:pPr>
      <w:r>
        <w:t>Вопрос главы</w:t>
      </w:r>
    </w:p>
    <w:p>
      <w:r>
        <w:rPr>
          <w:rFonts w:ascii="Calibri" w:hAnsi="Calibri"/>
          <w:color w:val="172033"/>
          <w:sz w:val="22"/>
        </w:rPr>
        <w:t>Какое решение станет точнее, быстрее или безопаснее после применения этого подхода?</w:t>
      </w:r>
    </w:p>
    <w:p>
      <w:pPr>
        <w:pStyle w:val="Heading2"/>
      </w:pPr>
      <w:r>
        <w:t>Различайте</w:t>
      </w:r>
    </w:p>
    <w:p>
      <w:r>
        <w:rPr>
          <w:rFonts w:ascii="Calibri" w:hAnsi="Calibri"/>
          <w:color w:val="172033"/>
          <w:sz w:val="22"/>
        </w:rPr>
        <w:t>Факт подтверждён источником; интерпретация объясняет известное; гипотеза требует проверки; неизвестное прямо отмечает нехватку информации.</w:t>
      </w:r>
    </w:p>
    <w:p>
      <w:r>
        <w:br w:type="page"/>
      </w:r>
    </w:p>
    <w:p>
      <w:pPr>
        <w:pStyle w:val="Heading1"/>
      </w:pPr>
      <w:r>
        <w:t>5. Эмоции, доверие и воспринимаемый риск — алгоритм</w:t>
      </w:r>
    </w:p>
    <w:p>
      <w:pPr>
        <w:pStyle w:val="Heading2"/>
      </w:pPr>
      <w:r>
        <w:t>Последовательность действий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Определить страх до покупки и желаемое состояние после.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Найти доказательства, уменьшающие неопределённость.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Согласовать тон, формат и уровень детализации с риском решения.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Не обещать эмоцию, которую опыт клиента не подтверждает.</w:t>
      </w:r>
    </w:p>
    <w:p>
      <w:pPr>
        <w:pStyle w:val="Heading2"/>
      </w:pPr>
      <w:r>
        <w:t>Артефакт на выходе</w:t>
      </w:r>
    </w:p>
    <w:p>
      <w:r>
        <w:rPr>
          <w:rFonts w:ascii="Calibri" w:hAnsi="Calibri"/>
          <w:color w:val="172033"/>
          <w:sz w:val="22"/>
        </w:rPr>
        <w:t>Одностраничная карточка решения: исходные данные, вывод, основания, владелец, метрика, срок проверки и условие пересмотра.</w:t>
      </w:r>
    </w:p>
    <w:p>
      <w:pPr>
        <w:pStyle w:val="Heading2"/>
      </w:pPr>
      <w:r>
        <w:t>Минимальная проверка качества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Вывод связан с конкретным решением.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 имеют дату и владельца.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Неизвестные перечислены явно.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Есть критерий успеха и условие остановки.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Не автоматизировать. </w:t>
            </w:r>
            <w:r>
              <w:rPr>
                <w:rFonts w:ascii="Calibri" w:hAnsi="Calibri"/>
                <w:color w:val="172033"/>
                <w:sz w:val="22"/>
              </w:rPr>
              <w:t>Если входной процесс не определён, у него нет владельца или результат нельзя проверить.</w:t>
            </w:r>
          </w:p>
        </w:tc>
      </w:tr>
    </w:tbl>
    <w:p>
      <w:r>
        <w:br w:type="page"/>
      </w:r>
    </w:p>
    <w:p>
      <w:pPr>
        <w:pStyle w:val="Heading1"/>
      </w:pPr>
      <w:r>
        <w:t>5. Эмоции, доверие и воспринимаемый риск — применение GenAI</w:t>
      </w:r>
    </w:p>
    <w:p>
      <w:pPr>
        <w:pStyle w:val="Heading2"/>
      </w:pPr>
      <w:r>
        <w:t>Роль нейросети</w:t>
      </w:r>
    </w:p>
    <w:p>
      <w:r>
        <w:rPr>
          <w:rFonts w:ascii="Calibri" w:hAnsi="Calibri"/>
          <w:color w:val="172033"/>
          <w:sz w:val="22"/>
        </w:rPr>
        <w:t>GenAI способен менять тон и адаптировать объяснение, но автоматическое содержание может снижать воспринимаемую аутентичность. На чувствительных точках нужен заметный человеческий автор и редактор.</w:t>
      </w:r>
    </w:p>
    <w:p>
      <w:pPr>
        <w:pStyle w:val="Heading2"/>
      </w:pPr>
      <w:r>
        <w:t>Контракт AI-операции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Цель: какое решение поддерживает результат.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Источники: чему разрешено доверять и в каком порядке.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Вход: обязательные поля и допустимые форматы.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Выход: строгая структура и отметка неопределённости.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Запреты: выдуманные факты, источники и неподтверждённые обещания.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Эскалация: когда требуется человек или предметный эксперт.</w:t>
      </w:r>
    </w:p>
    <w:p>
      <w:pPr>
        <w:pStyle w:val="Heading2"/>
      </w:pPr>
      <w:r>
        <w:t>Пример</w:t>
      </w:r>
    </w:p>
    <w:p>
      <w:r>
        <w:rPr>
          <w:rFonts w:ascii="Calibri" w:hAnsi="Calibri"/>
          <w:color w:val="172033"/>
          <w:sz w:val="22"/>
        </w:rPr>
        <w:t>Вместо “самая мощная AI-платформа” бренд показывает схему внедрения, ограничения, пример результата и правила поддержки. Коммуникация становится менее эффектной, но более доверительной.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Риск. </w:t>
            </w:r>
            <w:r>
              <w:rPr>
                <w:rFonts w:ascii="Calibri" w:hAnsi="Calibri"/>
                <w:color w:val="172033"/>
                <w:sz w:val="22"/>
              </w:rPr>
              <w:t>Искусственное создание страха, ложный дефицит и сокрытие существенных условий дают краткосрочный отклик ценой долгосрочного доверия.</w:t>
            </w:r>
          </w:p>
        </w:tc>
      </w:tr>
    </w:tbl>
    <w:p>
      <w:r>
        <w:br w:type="page"/>
      </w:r>
    </w:p>
    <w:p>
      <w:pPr>
        <w:pStyle w:val="Heading1"/>
      </w:pPr>
      <w:r>
        <w:t>5. Эмоции, доверие и воспринимаемый риск — практикум</w:t>
      </w:r>
    </w:p>
    <w:p>
      <w:pPr>
        <w:pStyle w:val="Heading2"/>
      </w:pPr>
      <w:r>
        <w:t>Задание</w:t>
      </w:r>
    </w:p>
    <w:p>
      <w:r>
        <w:rPr>
          <w:rFonts w:ascii="Calibri" w:hAnsi="Calibri"/>
          <w:color w:val="172033"/>
          <w:sz w:val="22"/>
        </w:rPr>
        <w:t>Выберите один реальный продукт или услугу. Заполните поля, не обращаясь к нейросети. Затем передайте модели только заполненные данные и сравните получившийся результат с первоначальной версией.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  <w:vAlign w:val="top"/>
          </w:tcPr>
          <w:p>
            <w:r>
              <w:t>Решение, которое требуется принять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Проверенные факты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Гипотезы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Неизвестные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Основной вывод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Доказательство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Риск ошибки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Следующий эксперимент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</w:tbl>
    <w:p>
      <w:pPr>
        <w:pStyle w:val="Heading2"/>
      </w:pPr>
      <w:r>
        <w:t>Контрольные вопросы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Что изменилось после добавления фактов?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Какие выводы модель сделала без основания?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Какой элемент процесса нуждается в человеческом решении?</w:t>
      </w:r>
    </w:p>
    <w:p>
      <w:r>
        <w:br w:type="page"/>
      </w:r>
    </w:p>
    <w:p>
      <w:pPr>
        <w:pStyle w:val="Heading1"/>
      </w:pPr>
      <w:r>
        <w:t>6. Ценность, позиционирование и доказательство</w:t>
      </w:r>
    </w:p>
    <w:p>
      <w:pPr>
        <w:spacing w:after="320"/>
        <w:jc w:val="center"/>
      </w:pPr>
      <w:r>
        <w:rPr>
          <w:rFonts w:ascii="Calibri" w:hAnsi="Calibri"/>
          <w:i/>
          <w:color w:val="667085"/>
          <w:sz w:val="22"/>
        </w:rPr>
        <w:t>«Репутация приобретается великими предприятиями и редкими примерами». — Никколо Макиавелли</w:t>
      </w:r>
    </w:p>
    <w:p>
      <w:pPr>
        <w:pStyle w:val="Heading2"/>
      </w:pPr>
      <w:r>
        <w:t>Ключевая идея</w:t>
      </w:r>
    </w:p>
    <w:p>
      <w:r>
        <w:rPr>
          <w:rFonts w:ascii="Calibri" w:hAnsi="Calibri"/>
          <w:color w:val="172033"/>
          <w:sz w:val="22"/>
        </w:rPr>
        <w:t>Позиционирование — это ясный ответ: для кого, в какой ситуации, какой результат создаёт решение, чем оно отличается и почему обещанию можно верить.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4F6F9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Управленческий вывод. </w:t>
            </w:r>
            <w:r>
              <w:rPr>
                <w:rFonts w:ascii="Calibri" w:hAnsi="Calibri"/>
                <w:color w:val="172033"/>
                <w:sz w:val="22"/>
              </w:rPr>
              <w:t>Нейросеть должна усиливать выбранную стратегию и проверяемый процесс, а не подменять их.</w:t>
            </w:r>
          </w:p>
        </w:tc>
      </w:tr>
    </w:tbl>
    <w:p>
      <w:pPr>
        <w:pStyle w:val="Heading2"/>
      </w:pPr>
      <w:r>
        <w:t>Вопрос главы</w:t>
      </w:r>
    </w:p>
    <w:p>
      <w:r>
        <w:rPr>
          <w:rFonts w:ascii="Calibri" w:hAnsi="Calibri"/>
          <w:color w:val="172033"/>
          <w:sz w:val="22"/>
        </w:rPr>
        <w:t>Какое решение станет точнее, быстрее или безопаснее после применения этого подхода?</w:t>
      </w:r>
    </w:p>
    <w:p>
      <w:pPr>
        <w:pStyle w:val="Heading2"/>
      </w:pPr>
      <w:r>
        <w:t>Различайте</w:t>
      </w:r>
    </w:p>
    <w:p>
      <w:r>
        <w:rPr>
          <w:rFonts w:ascii="Calibri" w:hAnsi="Calibri"/>
          <w:color w:val="172033"/>
          <w:sz w:val="22"/>
        </w:rPr>
        <w:t>Факт подтверждён источником; интерпретация объясняет известное; гипотеза требует проверки; неизвестное прямо отмечает нехватку информации.</w:t>
      </w:r>
    </w:p>
    <w:p>
      <w:r>
        <w:br w:type="page"/>
      </w:r>
    </w:p>
    <w:p>
      <w:pPr>
        <w:pStyle w:val="Heading1"/>
      </w:pPr>
      <w:r>
        <w:t>6. Ценность, позиционирование и доказательство — алгоритм</w:t>
      </w:r>
    </w:p>
    <w:p>
      <w:pPr>
        <w:pStyle w:val="Heading2"/>
      </w:pPr>
      <w:r>
        <w:t>Последовательность действий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Выбрать приоритетный сегмент и ситуацию.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Сформулировать ценность в терминах изменения результата.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Назвать альтернативу и значимое отличие.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Прикрепить доказательство: демонстрацию, данные, кейс или процесс контроля.</w:t>
      </w:r>
    </w:p>
    <w:p>
      <w:pPr>
        <w:pStyle w:val="Heading2"/>
      </w:pPr>
      <w:r>
        <w:t>Артефакт на выходе</w:t>
      </w:r>
    </w:p>
    <w:p>
      <w:r>
        <w:rPr>
          <w:rFonts w:ascii="Calibri" w:hAnsi="Calibri"/>
          <w:color w:val="172033"/>
          <w:sz w:val="22"/>
        </w:rPr>
        <w:t>Одностраничная карточка решения: исходные данные, вывод, основания, владелец, метрика, срок проверки и условие пересмотра.</w:t>
      </w:r>
    </w:p>
    <w:p>
      <w:pPr>
        <w:pStyle w:val="Heading2"/>
      </w:pPr>
      <w:r>
        <w:t>Минимальная проверка качества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Вывод связан с конкретным решением.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 имеют дату и владельца.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Неизвестные перечислены явно.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Есть критерий успеха и условие остановки.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Не автоматизировать. </w:t>
            </w:r>
            <w:r>
              <w:rPr>
                <w:rFonts w:ascii="Calibri" w:hAnsi="Calibri"/>
                <w:color w:val="172033"/>
                <w:sz w:val="22"/>
              </w:rPr>
              <w:t>Если входной процесс не определён, у него нет владельца или результат нельзя проверить.</w:t>
            </w:r>
          </w:p>
        </w:tc>
      </w:tr>
    </w:tbl>
    <w:p>
      <w:r>
        <w:br w:type="page"/>
      </w:r>
    </w:p>
    <w:p>
      <w:pPr>
        <w:pStyle w:val="Heading1"/>
      </w:pPr>
      <w:r>
        <w:t>6. Ценность, позиционирование и доказательство — применение GenAI</w:t>
      </w:r>
    </w:p>
    <w:p>
      <w:pPr>
        <w:pStyle w:val="Heading2"/>
      </w:pPr>
      <w:r>
        <w:t>Роль нейросети</w:t>
      </w:r>
    </w:p>
    <w:p>
      <w:r>
        <w:rPr>
          <w:rFonts w:ascii="Calibri" w:hAnsi="Calibri"/>
          <w:color w:val="172033"/>
          <w:sz w:val="22"/>
        </w:rPr>
        <w:t>Модель может генерировать десятки формулировок, но выбор должен основываться на стратегии и доказательствах. Хороший промпт запрещает превосходные степени без подтверждения.</w:t>
      </w:r>
    </w:p>
    <w:p>
      <w:pPr>
        <w:pStyle w:val="Heading2"/>
      </w:pPr>
      <w:r>
        <w:t>Контракт AI-операции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Цель: какое решение поддерживает результат.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Источники: чему разрешено доверять и в каком порядке.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Вход: обязательные поля и допустимые форматы.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Выход: строгая структура и отметка неопределённости.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Запреты: выдуманные факты, источники и неподтверждённые обещания.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Эскалация: когда требуется человек или предметный эксперт.</w:t>
      </w:r>
    </w:p>
    <w:p>
      <w:pPr>
        <w:pStyle w:val="Heading2"/>
      </w:pPr>
      <w:r>
        <w:t>Пример</w:t>
      </w:r>
    </w:p>
    <w:p>
      <w:r>
        <w:rPr>
          <w:rFonts w:ascii="Calibri" w:hAnsi="Calibri"/>
          <w:color w:val="172033"/>
          <w:sz w:val="22"/>
        </w:rPr>
        <w:t>Не “делаем AI-ботов”, а “сокращаем время ответа службы поддержки, используя ответы только из утверждённой базы знаний и передавая сложные случаи сотруднику”.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Риск. </w:t>
            </w:r>
            <w:r>
              <w:rPr>
                <w:rFonts w:ascii="Calibri" w:hAnsi="Calibri"/>
                <w:color w:val="172033"/>
                <w:sz w:val="22"/>
              </w:rPr>
              <w:t>УТП без доказательства превращается в рекламное заявление. Дифференциация без ценности остаётся особенностью, за которую клиент не готов платить.</w:t>
            </w:r>
          </w:p>
        </w:tc>
      </w:tr>
    </w:tbl>
    <w:p>
      <w:r>
        <w:br w:type="page"/>
      </w:r>
    </w:p>
    <w:p>
      <w:pPr>
        <w:pStyle w:val="Heading1"/>
      </w:pPr>
      <w:r>
        <w:t>6. Ценность, позиционирование и доказательство — практикум</w:t>
      </w:r>
    </w:p>
    <w:p>
      <w:pPr>
        <w:pStyle w:val="Heading2"/>
      </w:pPr>
      <w:r>
        <w:t>Задание</w:t>
      </w:r>
    </w:p>
    <w:p>
      <w:r>
        <w:rPr>
          <w:rFonts w:ascii="Calibri" w:hAnsi="Calibri"/>
          <w:color w:val="172033"/>
          <w:sz w:val="22"/>
        </w:rPr>
        <w:t>Выберите один реальный продукт или услугу. Заполните поля, не обращаясь к нейросети. Затем передайте модели только заполненные данные и сравните получившийся результат с первоначальной версией.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  <w:vAlign w:val="top"/>
          </w:tcPr>
          <w:p>
            <w:r>
              <w:t>Решение, которое требуется принять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Проверенные факты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Гипотезы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Неизвестные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Основной вывод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Доказательство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Риск ошибки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Следующий эксперимент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</w:tbl>
    <w:p>
      <w:pPr>
        <w:pStyle w:val="Heading2"/>
      </w:pPr>
      <w:r>
        <w:t>Контрольные вопросы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Что изменилось после добавления фактов?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Какие выводы модель сделала без основания?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Какой элемент процесса нуждается в человеческом решении?</w:t>
      </w:r>
    </w:p>
    <w:p>
      <w:r>
        <w:br w:type="page"/>
      </w:r>
    </w:p>
    <w:p>
      <w:pPr>
        <w:pStyle w:val="Heading1"/>
      </w:pPr>
      <w:r>
        <w:t>7. Ментальная доступность и отличительные активы бренда</w:t>
      </w:r>
    </w:p>
    <w:p>
      <w:pPr>
        <w:spacing w:after="320"/>
        <w:jc w:val="center"/>
      </w:pPr>
      <w:r>
        <w:rPr>
          <w:rFonts w:ascii="Calibri" w:hAnsi="Calibri"/>
          <w:i/>
          <w:color w:val="667085"/>
          <w:sz w:val="22"/>
        </w:rPr>
        <w:t>«Следует избегать того, что делает человека презренным и ненавистным». — Никколо Макиавелли</w:t>
      </w:r>
    </w:p>
    <w:p>
      <w:pPr>
        <w:pStyle w:val="Heading2"/>
      </w:pPr>
      <w:r>
        <w:t>Ключевая идея</w:t>
      </w:r>
    </w:p>
    <w:p>
      <w:r>
        <w:rPr>
          <w:rFonts w:ascii="Calibri" w:hAnsi="Calibri"/>
          <w:color w:val="172033"/>
          <w:sz w:val="22"/>
        </w:rPr>
        <w:t>Бренд должен быть легко замечен, узнан и вспомнен в релевантных ситуациях покупки. Для этого нужны последовательные отличительные активы и связь с несколькими входами в категорию.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4F6F9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Управленческий вывод. </w:t>
            </w:r>
            <w:r>
              <w:rPr>
                <w:rFonts w:ascii="Calibri" w:hAnsi="Calibri"/>
                <w:color w:val="172033"/>
                <w:sz w:val="22"/>
              </w:rPr>
              <w:t>Нейросеть должна усиливать выбранную стратегию и проверяемый процесс, а не подменять их.</w:t>
            </w:r>
          </w:p>
        </w:tc>
      </w:tr>
    </w:tbl>
    <w:p>
      <w:pPr>
        <w:pStyle w:val="Heading2"/>
      </w:pPr>
      <w:r>
        <w:t>Вопрос главы</w:t>
      </w:r>
    </w:p>
    <w:p>
      <w:r>
        <w:rPr>
          <w:rFonts w:ascii="Calibri" w:hAnsi="Calibri"/>
          <w:color w:val="172033"/>
          <w:sz w:val="22"/>
        </w:rPr>
        <w:t>Какое решение станет точнее, быстрее или безопаснее после применения этого подхода?</w:t>
      </w:r>
    </w:p>
    <w:p>
      <w:pPr>
        <w:pStyle w:val="Heading2"/>
      </w:pPr>
      <w:r>
        <w:t>Различайте</w:t>
      </w:r>
    </w:p>
    <w:p>
      <w:r>
        <w:rPr>
          <w:rFonts w:ascii="Calibri" w:hAnsi="Calibri"/>
          <w:color w:val="172033"/>
          <w:sz w:val="22"/>
        </w:rPr>
        <w:t>Факт подтверждён источником; интерпретация объясняет известное; гипотеза требует проверки; неизвестное прямо отмечает нехватку информации.</w:t>
      </w:r>
    </w:p>
    <w:p>
      <w:r>
        <w:br w:type="page"/>
      </w:r>
    </w:p>
    <w:p>
      <w:pPr>
        <w:pStyle w:val="Heading1"/>
      </w:pPr>
      <w:r>
        <w:t>7. Ментальная доступность и отличительные активы бренда — алгоритм</w:t>
      </w:r>
    </w:p>
    <w:p>
      <w:pPr>
        <w:pStyle w:val="Heading2"/>
      </w:pPr>
      <w:r>
        <w:t>Последовательность действий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Составить список ситуаций входа в категорию.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Проверить узнаваемость имени, цвета, формы, фразы и голоса.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Связать активы с ситуациями, а не только с общим образом.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Сохранять узнаваемость при адаптации форматов.</w:t>
      </w:r>
    </w:p>
    <w:p>
      <w:pPr>
        <w:pStyle w:val="Heading2"/>
      </w:pPr>
      <w:r>
        <w:t>Артефакт на выходе</w:t>
      </w:r>
    </w:p>
    <w:p>
      <w:r>
        <w:rPr>
          <w:rFonts w:ascii="Calibri" w:hAnsi="Calibri"/>
          <w:color w:val="172033"/>
          <w:sz w:val="22"/>
        </w:rPr>
        <w:t>Одностраничная карточка решения: исходные данные, вывод, основания, владелец, метрика, срок проверки и условие пересмотра.</w:t>
      </w:r>
    </w:p>
    <w:p>
      <w:pPr>
        <w:pStyle w:val="Heading2"/>
      </w:pPr>
      <w:r>
        <w:t>Минимальная проверка качества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Вывод связан с конкретным решением.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 имеют дату и владельца.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Неизвестные перечислены явно.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Есть критерий успеха и условие остановки.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Не автоматизировать. </w:t>
            </w:r>
            <w:r>
              <w:rPr>
                <w:rFonts w:ascii="Calibri" w:hAnsi="Calibri"/>
                <w:color w:val="172033"/>
                <w:sz w:val="22"/>
              </w:rPr>
              <w:t>Если входной процесс не определён, у него нет владельца или результат нельзя проверить.</w:t>
            </w:r>
          </w:p>
        </w:tc>
      </w:tr>
    </w:tbl>
    <w:p>
      <w:r>
        <w:br w:type="page"/>
      </w:r>
    </w:p>
    <w:p>
      <w:pPr>
        <w:pStyle w:val="Heading1"/>
      </w:pPr>
      <w:r>
        <w:t>7. Ментальная доступность и отличительные активы бренда — применение GenAI</w:t>
      </w:r>
    </w:p>
    <w:p>
      <w:pPr>
        <w:pStyle w:val="Heading2"/>
      </w:pPr>
      <w:r>
        <w:t>Роль нейросети</w:t>
      </w:r>
    </w:p>
    <w:p>
      <w:r>
        <w:rPr>
          <w:rFonts w:ascii="Calibri" w:hAnsi="Calibri"/>
          <w:color w:val="172033"/>
          <w:sz w:val="22"/>
        </w:rPr>
        <w:t>Генерация множества вариантов опасна визуальным и смысловым распадом. Контент-система должна передавать модели бренд-гайд, допустимые вариации и неизменяемые элементы.</w:t>
      </w:r>
    </w:p>
    <w:p>
      <w:pPr>
        <w:pStyle w:val="Heading2"/>
      </w:pPr>
      <w:r>
        <w:t>Контракт AI-операции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Цель: какое решение поддерживает результат.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Источники: чему разрешено доверять и в каком порядке.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Вход: обязательные поля и допустимые форматы.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Выход: строгая структура и отметка неопределённости.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Запреты: выдуманные факты, источники и неподтверждённые обещания.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Эскалация: когда требуется человек или предметный эксперт.</w:t>
      </w:r>
    </w:p>
    <w:p>
      <w:pPr>
        <w:pStyle w:val="Heading2"/>
      </w:pPr>
      <w:r>
        <w:t>Пример</w:t>
      </w:r>
    </w:p>
    <w:p>
      <w:r>
        <w:rPr>
          <w:rFonts w:ascii="Calibri" w:hAnsi="Calibri"/>
          <w:color w:val="172033"/>
          <w:sz w:val="22"/>
        </w:rPr>
        <w:t>Каждый формат отличается сюжетом, но сохраняет ключевой цвет, композиционный принцип, терминологию и обещание. Разнообразие не уничтожает узнаваемость.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Риск. </w:t>
            </w:r>
            <w:r>
              <w:rPr>
                <w:rFonts w:ascii="Calibri" w:hAnsi="Calibri"/>
                <w:color w:val="172033"/>
                <w:sz w:val="22"/>
              </w:rPr>
              <w:t>Постоянная смена стиля ради новизны ухудшает накопление памяти о бренде.</w:t>
            </w:r>
          </w:p>
        </w:tc>
      </w:tr>
    </w:tbl>
    <w:p>
      <w:r>
        <w:br w:type="page"/>
      </w:r>
    </w:p>
    <w:p>
      <w:pPr>
        <w:pStyle w:val="Heading1"/>
      </w:pPr>
      <w:r>
        <w:t>7. Ментальная доступность и отличительные активы бренда — практикум</w:t>
      </w:r>
    </w:p>
    <w:p>
      <w:pPr>
        <w:pStyle w:val="Heading2"/>
      </w:pPr>
      <w:r>
        <w:t>Задание</w:t>
      </w:r>
    </w:p>
    <w:p>
      <w:r>
        <w:rPr>
          <w:rFonts w:ascii="Calibri" w:hAnsi="Calibri"/>
          <w:color w:val="172033"/>
          <w:sz w:val="22"/>
        </w:rPr>
        <w:t>Выберите один реальный продукт или услугу. Заполните поля, не обращаясь к нейросети. Затем передайте модели только заполненные данные и сравните получившийся результат с первоначальной версией.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  <w:vAlign w:val="top"/>
          </w:tcPr>
          <w:p>
            <w:r>
              <w:t>Решение, которое требуется принять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Проверенные факты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Гипотезы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Неизвестные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Основной вывод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Доказательство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Риск ошибки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Следующий эксперимент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</w:tbl>
    <w:p>
      <w:pPr>
        <w:pStyle w:val="Heading2"/>
      </w:pPr>
      <w:r>
        <w:t>Контрольные вопросы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Что изменилось после добавления фактов?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Какие выводы модель сделала без основания?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Какой элемент процесса нуждается в человеческом решении?</w:t>
      </w:r>
    </w:p>
    <w:p>
      <w:r>
        <w:br w:type="page"/>
      </w:r>
    </w:p>
    <w:p>
      <w:pPr>
        <w:pStyle w:val="Heading1"/>
      </w:pPr>
      <w:r>
        <w:t>8. Контент-стратегия: бренд и активация</w:t>
      </w:r>
    </w:p>
    <w:p>
      <w:pPr>
        <w:spacing w:after="320"/>
        <w:jc w:val="center"/>
      </w:pPr>
      <w:r>
        <w:rPr>
          <w:rFonts w:ascii="Calibri" w:hAnsi="Calibri"/>
          <w:i/>
          <w:color w:val="667085"/>
          <w:sz w:val="22"/>
        </w:rPr>
        <w:t>«Благоразумие состоит в умении распознавать свойства затруднений». — Никколо Макиавелли</w:t>
      </w:r>
    </w:p>
    <w:p>
      <w:pPr>
        <w:pStyle w:val="Heading2"/>
      </w:pPr>
      <w:r>
        <w:t>Ключевая идея</w:t>
      </w:r>
    </w:p>
    <w:p>
      <w:r>
        <w:rPr>
          <w:rFonts w:ascii="Calibri" w:hAnsi="Calibri"/>
          <w:color w:val="172033"/>
          <w:sz w:val="22"/>
        </w:rPr>
        <w:t>Контент одновременно формирует будущий спрос и помогает действовать тем, кто уже близок к покупке. Баланс зависит от категории, цикла сделки, зрелости бренда и доступного бюджета.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4F6F9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Управленческий вывод. </w:t>
            </w:r>
            <w:r>
              <w:rPr>
                <w:rFonts w:ascii="Calibri" w:hAnsi="Calibri"/>
                <w:color w:val="172033"/>
                <w:sz w:val="22"/>
              </w:rPr>
              <w:t>Нейросеть должна усиливать выбранную стратегию и проверяемый процесс, а не подменять их.</w:t>
            </w:r>
          </w:p>
        </w:tc>
      </w:tr>
    </w:tbl>
    <w:p>
      <w:pPr>
        <w:pStyle w:val="Heading2"/>
      </w:pPr>
      <w:r>
        <w:t>Вопрос главы</w:t>
      </w:r>
    </w:p>
    <w:p>
      <w:r>
        <w:rPr>
          <w:rFonts w:ascii="Calibri" w:hAnsi="Calibri"/>
          <w:color w:val="172033"/>
          <w:sz w:val="22"/>
        </w:rPr>
        <w:t>Какое решение станет точнее, быстрее или безопаснее после применения этого подхода?</w:t>
      </w:r>
    </w:p>
    <w:p>
      <w:pPr>
        <w:pStyle w:val="Heading2"/>
      </w:pPr>
      <w:r>
        <w:t>Различайте</w:t>
      </w:r>
    </w:p>
    <w:p>
      <w:r>
        <w:rPr>
          <w:rFonts w:ascii="Calibri" w:hAnsi="Calibri"/>
          <w:color w:val="172033"/>
          <w:sz w:val="22"/>
        </w:rPr>
        <w:t>Факт подтверждён источником; интерпретация объясняет известное; гипотеза требует проверки; неизвестное прямо отмечает нехватку информации.</w:t>
      </w:r>
    </w:p>
    <w:p>
      <w:r>
        <w:br w:type="page"/>
      </w:r>
    </w:p>
    <w:p>
      <w:pPr>
        <w:pStyle w:val="Heading1"/>
      </w:pPr>
      <w:r>
        <w:t>8. Контент-стратегия: бренд и активация — алгоритм</w:t>
      </w:r>
    </w:p>
    <w:p>
      <w:pPr>
        <w:pStyle w:val="Heading2"/>
      </w:pPr>
      <w:r>
        <w:t>Последовательность действий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Разделить задачи построения памяти и активации спроса.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Назначить каждой публикации одну главную функцию.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Связать функцию с метрикой и горизонтом измерения.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Проверять портфель, а не отдельный “успешный пост”.</w:t>
      </w:r>
    </w:p>
    <w:p>
      <w:pPr>
        <w:pStyle w:val="Heading2"/>
      </w:pPr>
      <w:r>
        <w:t>Артефакт на выходе</w:t>
      </w:r>
    </w:p>
    <w:p>
      <w:r>
        <w:rPr>
          <w:rFonts w:ascii="Calibri" w:hAnsi="Calibri"/>
          <w:color w:val="172033"/>
          <w:sz w:val="22"/>
        </w:rPr>
        <w:t>Одностраничная карточка решения: исходные данные, вывод, основания, владелец, метрика, срок проверки и условие пересмотра.</w:t>
      </w:r>
    </w:p>
    <w:p>
      <w:pPr>
        <w:pStyle w:val="Heading2"/>
      </w:pPr>
      <w:r>
        <w:t>Минимальная проверка качества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Вывод связан с конкретным решением.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 имеют дату и владельца.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Неизвестные перечислены явно.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Есть критерий успеха и условие остановки.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Не автоматизировать. </w:t>
            </w:r>
            <w:r>
              <w:rPr>
                <w:rFonts w:ascii="Calibri" w:hAnsi="Calibri"/>
                <w:color w:val="172033"/>
                <w:sz w:val="22"/>
              </w:rPr>
              <w:t>Если входной процесс не определён, у него нет владельца или результат нельзя проверить.</w:t>
            </w:r>
          </w:p>
        </w:tc>
      </w:tr>
    </w:tbl>
    <w:p>
      <w:r>
        <w:br w:type="page"/>
      </w:r>
    </w:p>
    <w:p>
      <w:pPr>
        <w:pStyle w:val="Heading1"/>
      </w:pPr>
      <w:r>
        <w:t>8. Контент-стратегия: бренд и активация — применение GenAI</w:t>
      </w:r>
    </w:p>
    <w:p>
      <w:pPr>
        <w:pStyle w:val="Heading2"/>
      </w:pPr>
      <w:r>
        <w:t>Роль нейросети</w:t>
      </w:r>
    </w:p>
    <w:p>
      <w:r>
        <w:rPr>
          <w:rFonts w:ascii="Calibri" w:hAnsi="Calibri"/>
          <w:color w:val="172033"/>
          <w:sz w:val="22"/>
        </w:rPr>
        <w:t>ИИ особенно силён в адаптации одного стратегического тезиса под разные стадии и форматы. Он не должен превращать весь поток в одинаковые продающие сообщения.</w:t>
      </w:r>
    </w:p>
    <w:p>
      <w:pPr>
        <w:pStyle w:val="Heading2"/>
      </w:pPr>
      <w:r>
        <w:t>Контракт AI-операции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Цель: какое решение поддерживает результат.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Источники: чему разрешено доверять и в каком порядке.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Вход: обязательные поля и допустимые форматы.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Выход: строгая структура и отметка неопределённости.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Запреты: выдуманные факты, источники и неподтверждённые обещания.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Эскалация: когда требуется человек или предметный эксперт.</w:t>
      </w:r>
    </w:p>
    <w:p>
      <w:pPr>
        <w:pStyle w:val="Heading2"/>
      </w:pPr>
      <w:r>
        <w:t>Пример</w:t>
      </w:r>
    </w:p>
    <w:p>
      <w:r>
        <w:rPr>
          <w:rFonts w:ascii="Calibri" w:hAnsi="Calibri"/>
          <w:color w:val="172033"/>
          <w:sz w:val="22"/>
        </w:rPr>
        <w:t>Один исследовательский материал даёт обзор категории, кейс, короткое видео, письмо для тёплой базы, FAQ для сайта и сценарий консультации — при сохранении единого доказательства.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Риск. </w:t>
            </w:r>
            <w:r>
              <w:rPr>
                <w:rFonts w:ascii="Calibri" w:hAnsi="Calibri"/>
                <w:color w:val="172033"/>
                <w:sz w:val="22"/>
              </w:rPr>
              <w:t>Оптимизация только по кликам ведёт к короткому горизонту. Оптимизация только по узнаваемости может потерять связь с коммерческим действием.</w:t>
            </w:r>
          </w:p>
        </w:tc>
      </w:tr>
    </w:tbl>
    <w:p>
      <w:r>
        <w:br w:type="page"/>
      </w:r>
    </w:p>
    <w:p>
      <w:pPr>
        <w:pStyle w:val="Heading1"/>
      </w:pPr>
      <w:r>
        <w:t>8. Контент-стратегия: бренд и активация — практикум</w:t>
      </w:r>
    </w:p>
    <w:p>
      <w:pPr>
        <w:pStyle w:val="Heading2"/>
      </w:pPr>
      <w:r>
        <w:t>Задание</w:t>
      </w:r>
    </w:p>
    <w:p>
      <w:r>
        <w:rPr>
          <w:rFonts w:ascii="Calibri" w:hAnsi="Calibri"/>
          <w:color w:val="172033"/>
          <w:sz w:val="22"/>
        </w:rPr>
        <w:t>Выберите один реальный продукт или услугу. Заполните поля, не обращаясь к нейросети. Затем передайте модели только заполненные данные и сравните получившийся результат с первоначальной версией.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  <w:vAlign w:val="top"/>
          </w:tcPr>
          <w:p>
            <w:r>
              <w:t>Решение, которое требуется принять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Проверенные факты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Гипотезы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Неизвестные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Основной вывод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Доказательство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Риск ошибки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Следующий эксперимент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</w:tbl>
    <w:p>
      <w:pPr>
        <w:pStyle w:val="Heading2"/>
      </w:pPr>
      <w:r>
        <w:t>Контрольные вопросы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Что изменилось после добавления фактов?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Какие выводы модель сделала без основания?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Какой элемент процесса нуждается в человеческом решении?</w:t>
      </w:r>
    </w:p>
    <w:p>
      <w:r>
        <w:br w:type="page"/>
      </w:r>
    </w:p>
    <w:p>
      <w:pPr>
        <w:pStyle w:val="Heading1"/>
      </w:pPr>
      <w:r>
        <w:t>9. Контент-матрица и редакционная архитектура</w:t>
      </w:r>
    </w:p>
    <w:p>
      <w:pPr>
        <w:spacing w:after="320"/>
        <w:jc w:val="center"/>
      </w:pPr>
      <w:r>
        <w:rPr>
          <w:rFonts w:ascii="Calibri" w:hAnsi="Calibri"/>
          <w:i/>
          <w:color w:val="667085"/>
          <w:sz w:val="22"/>
        </w:rPr>
        <w:t>«Хороший порядок рождается из хороших оснований». — Никколо Макиавелли</w:t>
      </w:r>
    </w:p>
    <w:p>
      <w:pPr>
        <w:pStyle w:val="Heading2"/>
      </w:pPr>
      <w:r>
        <w:t>Ключевая идея</w:t>
      </w:r>
    </w:p>
    <w:p>
      <w:r>
        <w:rPr>
          <w:rFonts w:ascii="Calibri" w:hAnsi="Calibri"/>
          <w:color w:val="172033"/>
          <w:sz w:val="22"/>
        </w:rPr>
        <w:t>Контент-матрица связывает аудиторию, ситуацию, вопрос, тезис, доказательство, формат, канал, действие и метрику. Это карта решений, а не календарь тем.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4F6F9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Управленческий вывод. </w:t>
            </w:r>
            <w:r>
              <w:rPr>
                <w:rFonts w:ascii="Calibri" w:hAnsi="Calibri"/>
                <w:color w:val="172033"/>
                <w:sz w:val="22"/>
              </w:rPr>
              <w:t>Нейросеть должна усиливать выбранную стратегию и проверяемый процесс, а не подменять их.</w:t>
            </w:r>
          </w:p>
        </w:tc>
      </w:tr>
    </w:tbl>
    <w:p>
      <w:pPr>
        <w:pStyle w:val="Heading2"/>
      </w:pPr>
      <w:r>
        <w:t>Вопрос главы</w:t>
      </w:r>
    </w:p>
    <w:p>
      <w:r>
        <w:rPr>
          <w:rFonts w:ascii="Calibri" w:hAnsi="Calibri"/>
          <w:color w:val="172033"/>
          <w:sz w:val="22"/>
        </w:rPr>
        <w:t>Какое решение станет точнее, быстрее или безопаснее после применения этого подхода?</w:t>
      </w:r>
    </w:p>
    <w:p>
      <w:pPr>
        <w:pStyle w:val="Heading2"/>
      </w:pPr>
      <w:r>
        <w:t>Различайте</w:t>
      </w:r>
    </w:p>
    <w:p>
      <w:r>
        <w:rPr>
          <w:rFonts w:ascii="Calibri" w:hAnsi="Calibri"/>
          <w:color w:val="172033"/>
          <w:sz w:val="22"/>
        </w:rPr>
        <w:t>Факт подтверждён источником; интерпретация объясняет известное; гипотеза требует проверки; неизвестное прямо отмечает нехватку информации.</w:t>
      </w:r>
    </w:p>
    <w:p>
      <w:r>
        <w:br w:type="page"/>
      </w:r>
    </w:p>
    <w:p>
      <w:pPr>
        <w:pStyle w:val="Heading1"/>
      </w:pPr>
      <w:r>
        <w:t>9. Контент-матрица и редакционная архитектура — алгоритм</w:t>
      </w:r>
    </w:p>
    <w:p>
      <w:pPr>
        <w:pStyle w:val="Heading2"/>
      </w:pPr>
      <w:r>
        <w:t>Последовательность действий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Создать столбцы: сегмент, ситуация, работа, барьер, тезис, доказательство.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Добавить стадию пути, формат, канал, CTA и владельца.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Отмечать статус фактической и юридической проверки.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После публикации добавлять результат и решение о повторе.</w:t>
      </w:r>
    </w:p>
    <w:p>
      <w:pPr>
        <w:pStyle w:val="Heading2"/>
      </w:pPr>
      <w:r>
        <w:t>Артефакт на выходе</w:t>
      </w:r>
    </w:p>
    <w:p>
      <w:r>
        <w:rPr>
          <w:rFonts w:ascii="Calibri" w:hAnsi="Calibri"/>
          <w:color w:val="172033"/>
          <w:sz w:val="22"/>
        </w:rPr>
        <w:t>Одностраничная карточка решения: исходные данные, вывод, основания, владелец, метрика, срок проверки и условие пересмотра.</w:t>
      </w:r>
    </w:p>
    <w:p>
      <w:pPr>
        <w:pStyle w:val="Heading2"/>
      </w:pPr>
      <w:r>
        <w:t>Минимальная проверка качества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Вывод связан с конкретным решением.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 имеют дату и владельца.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Неизвестные перечислены явно.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Есть критерий успеха и условие остановки.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Не автоматизировать. </w:t>
            </w:r>
            <w:r>
              <w:rPr>
                <w:rFonts w:ascii="Calibri" w:hAnsi="Calibri"/>
                <w:color w:val="172033"/>
                <w:sz w:val="22"/>
              </w:rPr>
              <w:t>Если входной процесс не определён, у него нет владельца или результат нельзя проверить.</w:t>
            </w:r>
          </w:p>
        </w:tc>
      </w:tr>
    </w:tbl>
    <w:p>
      <w:r>
        <w:br w:type="page"/>
      </w:r>
    </w:p>
    <w:p>
      <w:pPr>
        <w:pStyle w:val="Heading1"/>
      </w:pPr>
      <w:r>
        <w:t>9. Контент-матрица и редакционная архитектура — применение GenAI</w:t>
      </w:r>
    </w:p>
    <w:p>
      <w:pPr>
        <w:pStyle w:val="Heading2"/>
      </w:pPr>
      <w:r>
        <w:t>Роль нейросети</w:t>
      </w:r>
    </w:p>
    <w:p>
      <w:r>
        <w:rPr>
          <w:rFonts w:ascii="Calibri" w:hAnsi="Calibri"/>
          <w:color w:val="172033"/>
          <w:sz w:val="22"/>
        </w:rPr>
        <w:t>Модель получает одну строку матрицы как структурированный бриф. Так уменьшается случайность и становится возможным сравнение версий.</w:t>
      </w:r>
    </w:p>
    <w:p>
      <w:pPr>
        <w:pStyle w:val="Heading2"/>
      </w:pPr>
      <w:r>
        <w:t>Контракт AI-операции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Цель: какое решение поддерживает результат.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Источники: чему разрешено доверять и в каком порядке.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Вход: обязательные поля и допустимые форматы.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Выход: строгая структура и отметка неопределённости.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Запреты: выдуманные факты, источники и неподтверждённые обещания.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Эскалация: когда требуется человек или предметный эксперт.</w:t>
      </w:r>
    </w:p>
    <w:p>
      <w:pPr>
        <w:pStyle w:val="Heading2"/>
      </w:pPr>
      <w:r>
        <w:t>Пример</w:t>
      </w:r>
    </w:p>
    <w:p>
      <w:r>
        <w:rPr>
          <w:rFonts w:ascii="Calibri" w:hAnsi="Calibri"/>
          <w:color w:val="172033"/>
          <w:sz w:val="22"/>
        </w:rPr>
        <w:t>Вместо задания “напиши десять постов” система передаёт десять разных комбинаций ситуации, барьера и доказательства. Варианты перестают повторять один и тот же общий тезис.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Риск. </w:t>
            </w:r>
            <w:r>
              <w:rPr>
                <w:rFonts w:ascii="Calibri" w:hAnsi="Calibri"/>
                <w:color w:val="172033"/>
                <w:sz w:val="22"/>
              </w:rPr>
              <w:t>Матрица не должна разрастаться до сотен обязательных полей. Минимальный состав определяется решениями, которые команда реально принимает.</w:t>
            </w:r>
          </w:p>
        </w:tc>
      </w:tr>
    </w:tbl>
    <w:p>
      <w:r>
        <w:br w:type="page"/>
      </w:r>
    </w:p>
    <w:p>
      <w:pPr>
        <w:pStyle w:val="Heading1"/>
      </w:pPr>
      <w:r>
        <w:t>9. Контент-матрица и редакционная архитектура — практикум</w:t>
      </w:r>
    </w:p>
    <w:p>
      <w:pPr>
        <w:pStyle w:val="Heading2"/>
      </w:pPr>
      <w:r>
        <w:t>Задание</w:t>
      </w:r>
    </w:p>
    <w:p>
      <w:r>
        <w:rPr>
          <w:rFonts w:ascii="Calibri" w:hAnsi="Calibri"/>
          <w:color w:val="172033"/>
          <w:sz w:val="22"/>
        </w:rPr>
        <w:t>Выберите один реальный продукт или услугу. Заполните поля, не обращаясь к нейросети. Затем передайте модели только заполненные данные и сравните получившийся результат с первоначальной версией.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  <w:vAlign w:val="top"/>
          </w:tcPr>
          <w:p>
            <w:r>
              <w:t>Решение, которое требуется принять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Проверенные факты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Гипотезы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Неизвестные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Основной вывод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Доказательство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Риск ошибки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Следующий эксперимент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</w:tbl>
    <w:p>
      <w:pPr>
        <w:pStyle w:val="Heading2"/>
      </w:pPr>
      <w:r>
        <w:t>Контрольные вопросы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Что изменилось после добавления фактов?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Какие выводы модель сделала без основания?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Какой элемент процесса нуждается в человеческом решении?</w:t>
      </w:r>
    </w:p>
    <w:p>
      <w:r>
        <w:br w:type="page"/>
      </w:r>
    </w:p>
    <w:p>
      <w:pPr>
        <w:pStyle w:val="Heading1"/>
      </w:pPr>
      <w:r>
        <w:t>10. Промпт-контракт вместо магической команды</w:t>
      </w:r>
    </w:p>
    <w:p>
      <w:pPr>
        <w:spacing w:after="320"/>
        <w:jc w:val="center"/>
      </w:pPr>
      <w:r>
        <w:rPr>
          <w:rFonts w:ascii="Calibri" w:hAnsi="Calibri"/>
          <w:i/>
          <w:color w:val="667085"/>
          <w:sz w:val="22"/>
        </w:rPr>
        <w:t>«Мудрый правитель должен избирать мудрых людей». — Никколо Макиавелли</w:t>
      </w:r>
    </w:p>
    <w:p>
      <w:pPr>
        <w:pStyle w:val="Heading2"/>
      </w:pPr>
      <w:r>
        <w:t>Ключевая идея</w:t>
      </w:r>
    </w:p>
    <w:p>
      <w:r>
        <w:rPr>
          <w:rFonts w:ascii="Calibri" w:hAnsi="Calibri"/>
          <w:color w:val="172033"/>
          <w:sz w:val="22"/>
        </w:rPr>
        <w:t>Производственный промпт — контракт между системой и моделью. Он описывает роль, цель, источники, входные данные, действия, формат ответа, запреты и условия эскалации.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4F6F9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Управленческий вывод. </w:t>
            </w:r>
            <w:r>
              <w:rPr>
                <w:rFonts w:ascii="Calibri" w:hAnsi="Calibri"/>
                <w:color w:val="172033"/>
                <w:sz w:val="22"/>
              </w:rPr>
              <w:t>Нейросеть должна усиливать выбранную стратегию и проверяемый процесс, а не подменять их.</w:t>
            </w:r>
          </w:p>
        </w:tc>
      </w:tr>
    </w:tbl>
    <w:p>
      <w:pPr>
        <w:pStyle w:val="Heading2"/>
      </w:pPr>
      <w:r>
        <w:t>Вопрос главы</w:t>
      </w:r>
    </w:p>
    <w:p>
      <w:r>
        <w:rPr>
          <w:rFonts w:ascii="Calibri" w:hAnsi="Calibri"/>
          <w:color w:val="172033"/>
          <w:sz w:val="22"/>
        </w:rPr>
        <w:t>Какое решение станет точнее, быстрее или безопаснее после применения этого подхода?</w:t>
      </w:r>
    </w:p>
    <w:p>
      <w:pPr>
        <w:pStyle w:val="Heading2"/>
      </w:pPr>
      <w:r>
        <w:t>Различайте</w:t>
      </w:r>
    </w:p>
    <w:p>
      <w:r>
        <w:rPr>
          <w:rFonts w:ascii="Calibri" w:hAnsi="Calibri"/>
          <w:color w:val="172033"/>
          <w:sz w:val="22"/>
        </w:rPr>
        <w:t>Факт подтверждён источником; интерпретация объясняет известное; гипотеза требует проверки; неизвестное прямо отмечает нехватку информации.</w:t>
      </w:r>
    </w:p>
    <w:p>
      <w:r>
        <w:br w:type="page"/>
      </w:r>
    </w:p>
    <w:p>
      <w:pPr>
        <w:pStyle w:val="Heading1"/>
      </w:pPr>
      <w:r>
        <w:t>10. Промпт-контракт вместо магической команды — алгоритм</w:t>
      </w:r>
    </w:p>
    <w:p>
      <w:pPr>
        <w:pStyle w:val="Heading2"/>
      </w:pPr>
      <w:r>
        <w:t>Последовательность действий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Определить задачу и границы решения.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Задать приоритет источников и правила неопределённости.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Описать обязательную схему результата.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Указать критерии качества и запрещённые утверждения.</w:t>
      </w:r>
    </w:p>
    <w:p>
      <w:pPr>
        <w:pStyle w:val="Heading2"/>
      </w:pPr>
      <w:r>
        <w:t>Артефакт на выходе</w:t>
      </w:r>
    </w:p>
    <w:p>
      <w:r>
        <w:rPr>
          <w:rFonts w:ascii="Calibri" w:hAnsi="Calibri"/>
          <w:color w:val="172033"/>
          <w:sz w:val="22"/>
        </w:rPr>
        <w:t>Одностраничная карточка решения: исходные данные, вывод, основания, владелец, метрика, срок проверки и условие пересмотра.</w:t>
      </w:r>
    </w:p>
    <w:p>
      <w:pPr>
        <w:pStyle w:val="Heading2"/>
      </w:pPr>
      <w:r>
        <w:t>Минимальная проверка качества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Вывод связан с конкретным решением.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 имеют дату и владельца.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Неизвестные перечислены явно.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Есть критерий успеха и условие остановки.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Не автоматизировать. </w:t>
            </w:r>
            <w:r>
              <w:rPr>
                <w:rFonts w:ascii="Calibri" w:hAnsi="Calibri"/>
                <w:color w:val="172033"/>
                <w:sz w:val="22"/>
              </w:rPr>
              <w:t>Если входной процесс не определён, у него нет владельца или результат нельзя проверить.</w:t>
            </w:r>
          </w:p>
        </w:tc>
      </w:tr>
    </w:tbl>
    <w:p>
      <w:r>
        <w:br w:type="page"/>
      </w:r>
    </w:p>
    <w:p>
      <w:pPr>
        <w:pStyle w:val="Heading1"/>
      </w:pPr>
      <w:r>
        <w:t>10. Промпт-контракт вместо магической команды — применение GenAI</w:t>
      </w:r>
    </w:p>
    <w:p>
      <w:pPr>
        <w:pStyle w:val="Heading2"/>
      </w:pPr>
      <w:r>
        <w:t>Роль нейросети</w:t>
      </w:r>
    </w:p>
    <w:p>
      <w:r>
        <w:rPr>
          <w:rFonts w:ascii="Calibri" w:hAnsi="Calibri"/>
          <w:color w:val="172033"/>
          <w:sz w:val="22"/>
        </w:rPr>
        <w:t>Промпт должен версионироваться вместе с моделью, тестовым набором и примерами. Улучшение оценивается на одинаковых задачах, а не по впечатлению от одного ответа.</w:t>
      </w:r>
    </w:p>
    <w:p>
      <w:pPr>
        <w:pStyle w:val="Heading2"/>
      </w:pPr>
      <w:r>
        <w:t>Контракт AI-операции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Цель: какое решение поддерживает результат.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Источники: чему разрешено доверять и в каком порядке.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Вход: обязательные поля и допустимые форматы.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Выход: строгая структура и отметка неопределённости.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Запреты: выдуманные факты, источники и неподтверждённые обещания.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Эскалация: когда требуется человек или предметный эксперт.</w:t>
      </w:r>
    </w:p>
    <w:p>
      <w:pPr>
        <w:pStyle w:val="Heading2"/>
      </w:pPr>
      <w:r>
        <w:t>Пример</w:t>
      </w:r>
    </w:p>
    <w:p>
      <w:r>
        <w:rPr>
          <w:rFonts w:ascii="Calibri" w:hAnsi="Calibri"/>
          <w:color w:val="172033"/>
          <w:sz w:val="22"/>
        </w:rPr>
        <w:t>Для карточки кейса модель обязана вернуть проблему, исходные условия, решение, доказанный результат, ограничения, CTA и список неподтверждённых мест.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Риск. </w:t>
            </w:r>
            <w:r>
              <w:rPr>
                <w:rFonts w:ascii="Calibri" w:hAnsi="Calibri"/>
                <w:color w:val="172033"/>
                <w:sz w:val="22"/>
              </w:rPr>
              <w:t>Чрезмерно длинный промпт может скрыть конфликтующие правила. Контракт должен быть достаточно полным, но проверяемым и модульным.</w:t>
            </w:r>
          </w:p>
        </w:tc>
      </w:tr>
    </w:tbl>
    <w:p>
      <w:r>
        <w:br w:type="page"/>
      </w:r>
    </w:p>
    <w:p>
      <w:pPr>
        <w:pStyle w:val="Heading1"/>
      </w:pPr>
      <w:r>
        <w:t>10. Промпт-контракт вместо магической команды — практикум</w:t>
      </w:r>
    </w:p>
    <w:p>
      <w:pPr>
        <w:pStyle w:val="Heading2"/>
      </w:pPr>
      <w:r>
        <w:t>Задание</w:t>
      </w:r>
    </w:p>
    <w:p>
      <w:r>
        <w:rPr>
          <w:rFonts w:ascii="Calibri" w:hAnsi="Calibri"/>
          <w:color w:val="172033"/>
          <w:sz w:val="22"/>
        </w:rPr>
        <w:t>Выберите один реальный продукт или услугу. Заполните поля, не обращаясь к нейросети. Затем передайте модели только заполненные данные и сравните получившийся результат с первоначальной версией.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  <w:vAlign w:val="top"/>
          </w:tcPr>
          <w:p>
            <w:r>
              <w:t>Решение, которое требуется принять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Проверенные факты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Гипотезы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Неизвестные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Основной вывод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Доказательство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Риск ошибки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Следующий эксперимент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</w:tbl>
    <w:p>
      <w:pPr>
        <w:pStyle w:val="Heading2"/>
      </w:pPr>
      <w:r>
        <w:t>Контрольные вопросы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Что изменилось после добавления фактов?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Какие выводы модель сделала без основания?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Какой элемент процесса нуждается в человеческом решении?</w:t>
      </w:r>
    </w:p>
    <w:p>
      <w:r>
        <w:br w:type="page"/>
      </w:r>
    </w:p>
    <w:p>
      <w:pPr>
        <w:pStyle w:val="Heading1"/>
      </w:pPr>
      <w:r>
        <w:t>11. База знаний, источники и контекст</w:t>
      </w:r>
    </w:p>
    <w:p>
      <w:pPr>
        <w:spacing w:after="320"/>
        <w:jc w:val="center"/>
      </w:pPr>
      <w:r>
        <w:rPr>
          <w:rFonts w:ascii="Calibri" w:hAnsi="Calibri"/>
          <w:i/>
          <w:color w:val="667085"/>
          <w:sz w:val="22"/>
        </w:rPr>
        <w:t>«Крепость должна опираться прежде всего на расположение народа». — Никколо Макиавелли</w:t>
      </w:r>
    </w:p>
    <w:p>
      <w:pPr>
        <w:pStyle w:val="Heading2"/>
      </w:pPr>
      <w:r>
        <w:t>Ключевая идея</w:t>
      </w:r>
    </w:p>
    <w:p>
      <w:r>
        <w:rPr>
          <w:rFonts w:ascii="Calibri" w:hAnsi="Calibri"/>
          <w:color w:val="172033"/>
          <w:sz w:val="22"/>
        </w:rPr>
        <w:t>Качество контента определяется не только моделью, но и качеством контекста. Управляемая база знаний хранит утверждённые факты, предложения, термины, доказательства, ограничения и историю обновлений.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4F6F9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Управленческий вывод. </w:t>
            </w:r>
            <w:r>
              <w:rPr>
                <w:rFonts w:ascii="Calibri" w:hAnsi="Calibri"/>
                <w:color w:val="172033"/>
                <w:sz w:val="22"/>
              </w:rPr>
              <w:t>Нейросеть должна усиливать выбранную стратегию и проверяемый процесс, а не подменять их.</w:t>
            </w:r>
          </w:p>
        </w:tc>
      </w:tr>
    </w:tbl>
    <w:p>
      <w:pPr>
        <w:pStyle w:val="Heading2"/>
      </w:pPr>
      <w:r>
        <w:t>Вопрос главы</w:t>
      </w:r>
    </w:p>
    <w:p>
      <w:r>
        <w:rPr>
          <w:rFonts w:ascii="Calibri" w:hAnsi="Calibri"/>
          <w:color w:val="172033"/>
          <w:sz w:val="22"/>
        </w:rPr>
        <w:t>Какое решение станет точнее, быстрее или безопаснее после применения этого подхода?</w:t>
      </w:r>
    </w:p>
    <w:p>
      <w:pPr>
        <w:pStyle w:val="Heading2"/>
      </w:pPr>
      <w:r>
        <w:t>Различайте</w:t>
      </w:r>
    </w:p>
    <w:p>
      <w:r>
        <w:rPr>
          <w:rFonts w:ascii="Calibri" w:hAnsi="Calibri"/>
          <w:color w:val="172033"/>
          <w:sz w:val="22"/>
        </w:rPr>
        <w:t>Факт подтверждён источником; интерпретация объясняет известное; гипотеза требует проверки; неизвестное прямо отмечает нехватку информации.</w:t>
      </w:r>
    </w:p>
    <w:p>
      <w:r>
        <w:br w:type="page"/>
      </w:r>
    </w:p>
    <w:p>
      <w:pPr>
        <w:pStyle w:val="Heading1"/>
      </w:pPr>
      <w:r>
        <w:t>11. База знаний, источники и контекст — алгоритм</w:t>
      </w:r>
    </w:p>
    <w:p>
      <w:pPr>
        <w:pStyle w:val="Heading2"/>
      </w:pPr>
      <w:r>
        <w:t>Последовательность действий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Разделить публичные, внутренние и конфиденциальные источники.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Назначить владельца каждому документу и срок пересмотра.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Удалять дубликаты и противоречия.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Требовать ссылки на использованные фрагменты для проверяемых утверждений.</w:t>
      </w:r>
    </w:p>
    <w:p>
      <w:pPr>
        <w:pStyle w:val="Heading2"/>
      </w:pPr>
      <w:r>
        <w:t>Артефакт на выходе</w:t>
      </w:r>
    </w:p>
    <w:p>
      <w:r>
        <w:rPr>
          <w:rFonts w:ascii="Calibri" w:hAnsi="Calibri"/>
          <w:color w:val="172033"/>
          <w:sz w:val="22"/>
        </w:rPr>
        <w:t>Одностраничная карточка решения: исходные данные, вывод, основания, владелец, метрика, срок проверки и условие пересмотра.</w:t>
      </w:r>
    </w:p>
    <w:p>
      <w:pPr>
        <w:pStyle w:val="Heading2"/>
      </w:pPr>
      <w:r>
        <w:t>Минимальная проверка качества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Вывод связан с конкретным решением.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 имеют дату и владельца.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Неизвестные перечислены явно.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Есть критерий успеха и условие остановки.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Не автоматизировать. </w:t>
            </w:r>
            <w:r>
              <w:rPr>
                <w:rFonts w:ascii="Calibri" w:hAnsi="Calibri"/>
                <w:color w:val="172033"/>
                <w:sz w:val="22"/>
              </w:rPr>
              <w:t>Если входной процесс не определён, у него нет владельца или результат нельзя проверить.</w:t>
            </w:r>
          </w:p>
        </w:tc>
      </w:tr>
    </w:tbl>
    <w:p>
      <w:r>
        <w:br w:type="page"/>
      </w:r>
    </w:p>
    <w:p>
      <w:pPr>
        <w:pStyle w:val="Heading1"/>
      </w:pPr>
      <w:r>
        <w:t>11. База знаний, источники и контекст — применение GenAI</w:t>
      </w:r>
    </w:p>
    <w:p>
      <w:pPr>
        <w:pStyle w:val="Heading2"/>
      </w:pPr>
      <w:r>
        <w:t>Роль нейросети</w:t>
      </w:r>
    </w:p>
    <w:p>
      <w:r>
        <w:rPr>
          <w:rFonts w:ascii="Calibri" w:hAnsi="Calibri"/>
          <w:color w:val="172033"/>
          <w:sz w:val="22"/>
        </w:rPr>
        <w:t>RAG нужен тогда, когда ответы должны опираться на изменяемый контролируемый корпус. Для стабильных коротких правил достаточно явного контекста и детерминированной проверки.</w:t>
      </w:r>
    </w:p>
    <w:p>
      <w:pPr>
        <w:pStyle w:val="Heading2"/>
      </w:pPr>
      <w:r>
        <w:t>Контракт AI-операции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Цель: какое решение поддерживает результат.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Источники: чему разрешено доверять и в каком порядке.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Вход: обязательные поля и допустимые форматы.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Выход: строгая структура и отметка неопределённости.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Запреты: выдуманные факты, источники и неподтверждённые обещания.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Эскалация: когда требуется человек или предметный эксперт.</w:t>
      </w:r>
    </w:p>
    <w:p>
      <w:pPr>
        <w:pStyle w:val="Heading2"/>
      </w:pPr>
      <w:r>
        <w:t>Пример</w:t>
      </w:r>
    </w:p>
    <w:p>
      <w:r>
        <w:rPr>
          <w:rFonts w:ascii="Calibri" w:hAnsi="Calibri"/>
          <w:color w:val="172033"/>
          <w:sz w:val="22"/>
        </w:rPr>
        <w:t>Перед генерацией предложения система извлекает только актуальные тарифы, условия, допустимые обещания и релевантные кейсы, а не всю папку компании.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Риск. </w:t>
            </w:r>
            <w:r>
              <w:rPr>
                <w:rFonts w:ascii="Calibri" w:hAnsi="Calibri"/>
                <w:color w:val="172033"/>
                <w:sz w:val="22"/>
              </w:rPr>
              <w:t>“Загрузить всё” — не стратегия. Лишний и противоречивый контекст увеличивает ошибки и усложняет аудит.</w:t>
            </w:r>
          </w:p>
        </w:tc>
      </w:tr>
    </w:tbl>
    <w:p>
      <w:r>
        <w:br w:type="page"/>
      </w:r>
    </w:p>
    <w:p>
      <w:pPr>
        <w:pStyle w:val="Heading1"/>
      </w:pPr>
      <w:r>
        <w:t>11. База знаний, источники и контекст — практикум</w:t>
      </w:r>
    </w:p>
    <w:p>
      <w:pPr>
        <w:pStyle w:val="Heading2"/>
      </w:pPr>
      <w:r>
        <w:t>Задание</w:t>
      </w:r>
    </w:p>
    <w:p>
      <w:r>
        <w:rPr>
          <w:rFonts w:ascii="Calibri" w:hAnsi="Calibri"/>
          <w:color w:val="172033"/>
          <w:sz w:val="22"/>
        </w:rPr>
        <w:t>Выберите один реальный продукт или услугу. Заполните поля, не обращаясь к нейросети. Затем передайте модели только заполненные данные и сравните получившийся результат с первоначальной версией.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  <w:vAlign w:val="top"/>
          </w:tcPr>
          <w:p>
            <w:r>
              <w:t>Решение, которое требуется принять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Проверенные факты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Гипотезы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Неизвестные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Основной вывод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Доказательство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Риск ошибки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Следующий эксперимент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</w:tbl>
    <w:p>
      <w:pPr>
        <w:pStyle w:val="Heading2"/>
      </w:pPr>
      <w:r>
        <w:t>Контрольные вопросы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Что изменилось после добавления фактов?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Какие выводы модель сделала без основания?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Какой элемент процесса нуждается в человеческом решении?</w:t>
      </w:r>
    </w:p>
    <w:p>
      <w:r>
        <w:br w:type="page"/>
      </w:r>
    </w:p>
    <w:p>
      <w:pPr>
        <w:pStyle w:val="Heading1"/>
      </w:pPr>
      <w:r>
        <w:t>12. Конвейер человек + ИИ</w:t>
      </w:r>
    </w:p>
    <w:p>
      <w:pPr>
        <w:spacing w:after="320"/>
        <w:jc w:val="center"/>
      </w:pPr>
      <w:r>
        <w:rPr>
          <w:rFonts w:ascii="Calibri" w:hAnsi="Calibri"/>
          <w:i/>
          <w:color w:val="667085"/>
          <w:sz w:val="22"/>
        </w:rPr>
        <w:t>«Кто полагается только на чужую силу, тот непрочен». — Никколо Макиавелли</w:t>
      </w:r>
    </w:p>
    <w:p>
      <w:pPr>
        <w:pStyle w:val="Heading2"/>
      </w:pPr>
      <w:r>
        <w:t>Ключевая идея</w:t>
      </w:r>
    </w:p>
    <w:p>
      <w:r>
        <w:rPr>
          <w:rFonts w:ascii="Calibri" w:hAnsi="Calibri"/>
          <w:color w:val="172033"/>
          <w:sz w:val="22"/>
        </w:rPr>
        <w:t>Надёжная контент-система распределяет роли: человек определяет стратегию и ответственность, автоматизация передаёт данные, модель предлагает варианты, проверки выявляют ошибки, редактор утверждает публикацию.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4F6F9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Управленческий вывод. </w:t>
            </w:r>
            <w:r>
              <w:rPr>
                <w:rFonts w:ascii="Calibri" w:hAnsi="Calibri"/>
                <w:color w:val="172033"/>
                <w:sz w:val="22"/>
              </w:rPr>
              <w:t>Нейросеть должна усиливать выбранную стратегию и проверяемый процесс, а не подменять их.</w:t>
            </w:r>
          </w:p>
        </w:tc>
      </w:tr>
    </w:tbl>
    <w:p>
      <w:pPr>
        <w:pStyle w:val="Heading2"/>
      </w:pPr>
      <w:r>
        <w:t>Вопрос главы</w:t>
      </w:r>
    </w:p>
    <w:p>
      <w:r>
        <w:rPr>
          <w:rFonts w:ascii="Calibri" w:hAnsi="Calibri"/>
          <w:color w:val="172033"/>
          <w:sz w:val="22"/>
        </w:rPr>
        <w:t>Какое решение станет точнее, быстрее или безопаснее после применения этого подхода?</w:t>
      </w:r>
    </w:p>
    <w:p>
      <w:pPr>
        <w:pStyle w:val="Heading2"/>
      </w:pPr>
      <w:r>
        <w:t>Различайте</w:t>
      </w:r>
    </w:p>
    <w:p>
      <w:r>
        <w:rPr>
          <w:rFonts w:ascii="Calibri" w:hAnsi="Calibri"/>
          <w:color w:val="172033"/>
          <w:sz w:val="22"/>
        </w:rPr>
        <w:t>Факт подтверждён источником; интерпретация объясняет известное; гипотеза требует проверки; неизвестное прямо отмечает нехватку информации.</w:t>
      </w:r>
    </w:p>
    <w:p>
      <w:r>
        <w:br w:type="page"/>
      </w:r>
    </w:p>
    <w:p>
      <w:pPr>
        <w:pStyle w:val="Heading1"/>
      </w:pPr>
      <w:r>
        <w:t>12. Конвейер человек + ИИ — алгоритм</w:t>
      </w:r>
    </w:p>
    <w:p>
      <w:pPr>
        <w:pStyle w:val="Heading2"/>
      </w:pPr>
      <w:r>
        <w:t>Последовательность действий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Входной бриф и проверка полноты.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Генерация нескольких вариантов.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Автоматические проверки структуры и запретов.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Фактчекинг, редактура, согласование и публикация.</w:t>
      </w:r>
    </w:p>
    <w:p>
      <w:pPr>
        <w:pStyle w:val="Heading2"/>
      </w:pPr>
      <w:r>
        <w:t>Артефакт на выходе</w:t>
      </w:r>
    </w:p>
    <w:p>
      <w:r>
        <w:rPr>
          <w:rFonts w:ascii="Calibri" w:hAnsi="Calibri"/>
          <w:color w:val="172033"/>
          <w:sz w:val="22"/>
        </w:rPr>
        <w:t>Одностраничная карточка решения: исходные данные, вывод, основания, владелец, метрика, срок проверки и условие пересмотра.</w:t>
      </w:r>
    </w:p>
    <w:p>
      <w:pPr>
        <w:pStyle w:val="Heading2"/>
      </w:pPr>
      <w:r>
        <w:t>Минимальная проверка качества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Вывод связан с конкретным решением.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 имеют дату и владельца.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Неизвестные перечислены явно.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Есть критерий успеха и условие остановки.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Не автоматизировать. </w:t>
            </w:r>
            <w:r>
              <w:rPr>
                <w:rFonts w:ascii="Calibri" w:hAnsi="Calibri"/>
                <w:color w:val="172033"/>
                <w:sz w:val="22"/>
              </w:rPr>
              <w:t>Если входной процесс не определён, у него нет владельца или результат нельзя проверить.</w:t>
            </w:r>
          </w:p>
        </w:tc>
      </w:tr>
    </w:tbl>
    <w:p>
      <w:r>
        <w:br w:type="page"/>
      </w:r>
    </w:p>
    <w:p>
      <w:pPr>
        <w:pStyle w:val="Heading1"/>
      </w:pPr>
      <w:r>
        <w:t>12. Конвейер человек + ИИ — применение GenAI</w:t>
      </w:r>
    </w:p>
    <w:p>
      <w:pPr>
        <w:pStyle w:val="Heading2"/>
      </w:pPr>
      <w:r>
        <w:t>Роль нейросети</w:t>
      </w:r>
    </w:p>
    <w:p>
      <w:r>
        <w:rPr>
          <w:rFonts w:ascii="Calibri" w:hAnsi="Calibri"/>
          <w:color w:val="172033"/>
          <w:sz w:val="22"/>
        </w:rPr>
        <w:t>n8n или аналогичный оркестратор управляет потоком; Langflow/LangChain — логикой AI-компонентов; модель — ограниченной интеллектуальной операцией. Архитектура должна позволять заменить любой слой.</w:t>
      </w:r>
    </w:p>
    <w:p>
      <w:pPr>
        <w:pStyle w:val="Heading2"/>
      </w:pPr>
      <w:r>
        <w:t>Контракт AI-операции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Цель: какое решение поддерживает результат.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Источники: чему разрешено доверять и в каком порядке.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Вход: обязательные поля и допустимые форматы.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Выход: строгая структура и отметка неопределённости.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Запреты: выдуманные факты, источники и неподтверждённые обещания.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Эскалация: когда требуется человек или предметный эксперт.</w:t>
      </w:r>
    </w:p>
    <w:p>
      <w:pPr>
        <w:pStyle w:val="Heading2"/>
      </w:pPr>
      <w:r>
        <w:t>Пример</w:t>
      </w:r>
    </w:p>
    <w:p>
      <w:r>
        <w:rPr>
          <w:rFonts w:ascii="Calibri" w:hAnsi="Calibri"/>
          <w:color w:val="172033"/>
          <w:sz w:val="22"/>
        </w:rPr>
        <w:t>После формы брифа система извлекает источники, создаёт черновик, отмечает спорные факты, передаёт редактору и публикует только после явного одобрения.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Риск. </w:t>
            </w:r>
            <w:r>
              <w:rPr>
                <w:rFonts w:ascii="Calibri" w:hAnsi="Calibri"/>
                <w:color w:val="172033"/>
                <w:sz w:val="22"/>
              </w:rPr>
              <w:t>Полная автономия опасна там, где контент создаёт юридические обязательства, влияет на здоровье, финансы, безопасность или репутацию.</w:t>
            </w:r>
          </w:p>
        </w:tc>
      </w:tr>
    </w:tbl>
    <w:p>
      <w:r>
        <w:br w:type="page"/>
      </w:r>
    </w:p>
    <w:p>
      <w:pPr>
        <w:pStyle w:val="Heading1"/>
      </w:pPr>
      <w:r>
        <w:t>12. Конвейер человек + ИИ — практикум</w:t>
      </w:r>
    </w:p>
    <w:p>
      <w:pPr>
        <w:pStyle w:val="Heading2"/>
      </w:pPr>
      <w:r>
        <w:t>Задание</w:t>
      </w:r>
    </w:p>
    <w:p>
      <w:r>
        <w:rPr>
          <w:rFonts w:ascii="Calibri" w:hAnsi="Calibri"/>
          <w:color w:val="172033"/>
          <w:sz w:val="22"/>
        </w:rPr>
        <w:t>Выберите один реальный продукт или услугу. Заполните поля, не обращаясь к нейросети. Затем передайте модели только заполненные данные и сравните получившийся результат с первоначальной версией.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  <w:vAlign w:val="top"/>
          </w:tcPr>
          <w:p>
            <w:r>
              <w:t>Решение, которое требуется принять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Проверенные факты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Гипотезы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Неизвестные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Основной вывод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Доказательство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Риск ошибки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Следующий эксперимент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</w:tbl>
    <w:p>
      <w:pPr>
        <w:pStyle w:val="Heading2"/>
      </w:pPr>
      <w:r>
        <w:t>Контрольные вопросы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Что изменилось после добавления фактов?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Какие выводы модель сделала без основания?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Какой элемент процесса нуждается в человеческом решении?</w:t>
      </w:r>
    </w:p>
    <w:p>
      <w:r>
        <w:br w:type="page"/>
      </w:r>
    </w:p>
    <w:p>
      <w:pPr>
        <w:pStyle w:val="Heading1"/>
      </w:pPr>
      <w:r>
        <w:t>13. Критика, фактчекинг и редактура</w:t>
      </w:r>
    </w:p>
    <w:p>
      <w:pPr>
        <w:spacing w:after="320"/>
        <w:jc w:val="center"/>
      </w:pPr>
      <w:r>
        <w:rPr>
          <w:rFonts w:ascii="Calibri" w:hAnsi="Calibri"/>
          <w:i/>
          <w:color w:val="667085"/>
          <w:sz w:val="22"/>
        </w:rPr>
        <w:t>«Правитель должен быть терпеливым слушателем правды». — Никколо Макиавелли</w:t>
      </w:r>
    </w:p>
    <w:p>
      <w:pPr>
        <w:pStyle w:val="Heading2"/>
      </w:pPr>
      <w:r>
        <w:t>Ключевая идея</w:t>
      </w:r>
    </w:p>
    <w:p>
      <w:r>
        <w:rPr>
          <w:rFonts w:ascii="Calibri" w:hAnsi="Calibri"/>
          <w:color w:val="172033"/>
          <w:sz w:val="22"/>
        </w:rPr>
        <w:t>Первый результат модели — материал для проверки. Качество появляется через независимую критику, подтверждение фактов, редактуру и тестирование на задаче.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4F6F9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Управленческий вывод. </w:t>
            </w:r>
            <w:r>
              <w:rPr>
                <w:rFonts w:ascii="Calibri" w:hAnsi="Calibri"/>
                <w:color w:val="172033"/>
                <w:sz w:val="22"/>
              </w:rPr>
              <w:t>Нейросеть должна усиливать выбранную стратегию и проверяемый процесс, а не подменять их.</w:t>
            </w:r>
          </w:p>
        </w:tc>
      </w:tr>
    </w:tbl>
    <w:p>
      <w:pPr>
        <w:pStyle w:val="Heading2"/>
      </w:pPr>
      <w:r>
        <w:t>Вопрос главы</w:t>
      </w:r>
    </w:p>
    <w:p>
      <w:r>
        <w:rPr>
          <w:rFonts w:ascii="Calibri" w:hAnsi="Calibri"/>
          <w:color w:val="172033"/>
          <w:sz w:val="22"/>
        </w:rPr>
        <w:t>Какое решение станет точнее, быстрее или безопаснее после применения этого подхода?</w:t>
      </w:r>
    </w:p>
    <w:p>
      <w:pPr>
        <w:pStyle w:val="Heading2"/>
      </w:pPr>
      <w:r>
        <w:t>Различайте</w:t>
      </w:r>
    </w:p>
    <w:p>
      <w:r>
        <w:rPr>
          <w:rFonts w:ascii="Calibri" w:hAnsi="Calibri"/>
          <w:color w:val="172033"/>
          <w:sz w:val="22"/>
        </w:rPr>
        <w:t>Факт подтверждён источником; интерпретация объясняет известное; гипотеза требует проверки; неизвестное прямо отмечает нехватку информации.</w:t>
      </w:r>
    </w:p>
    <w:p>
      <w:r>
        <w:br w:type="page"/>
      </w:r>
    </w:p>
    <w:p>
      <w:pPr>
        <w:pStyle w:val="Heading1"/>
      </w:pPr>
      <w:r>
        <w:t>13. Критика, фактчекинг и редактура — алгоритм</w:t>
      </w:r>
    </w:p>
    <w:p>
      <w:pPr>
        <w:pStyle w:val="Heading2"/>
      </w:pPr>
      <w:r>
        <w:t>Последовательность действий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Проверить каждый числовой и сравнительный тезис.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Сопоставить вывод с первоисточником.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Удалить клише, неоправданную уверенность и повторения.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Проверить соответствие голосу бренда и CTA.</w:t>
      </w:r>
    </w:p>
    <w:p>
      <w:pPr>
        <w:pStyle w:val="Heading2"/>
      </w:pPr>
      <w:r>
        <w:t>Артефакт на выходе</w:t>
      </w:r>
    </w:p>
    <w:p>
      <w:r>
        <w:rPr>
          <w:rFonts w:ascii="Calibri" w:hAnsi="Calibri"/>
          <w:color w:val="172033"/>
          <w:sz w:val="22"/>
        </w:rPr>
        <w:t>Одностраничная карточка решения: исходные данные, вывод, основания, владелец, метрика, срок проверки и условие пересмотра.</w:t>
      </w:r>
    </w:p>
    <w:p>
      <w:pPr>
        <w:pStyle w:val="Heading2"/>
      </w:pPr>
      <w:r>
        <w:t>Минимальная проверка качества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Вывод связан с конкретным решением.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 имеют дату и владельца.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Неизвестные перечислены явно.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Есть критерий успеха и условие остановки.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Не автоматизировать. </w:t>
            </w:r>
            <w:r>
              <w:rPr>
                <w:rFonts w:ascii="Calibri" w:hAnsi="Calibri"/>
                <w:color w:val="172033"/>
                <w:sz w:val="22"/>
              </w:rPr>
              <w:t>Если входной процесс не определён, у него нет владельца или результат нельзя проверить.</w:t>
            </w:r>
          </w:p>
        </w:tc>
      </w:tr>
    </w:tbl>
    <w:p>
      <w:r>
        <w:br w:type="page"/>
      </w:r>
    </w:p>
    <w:p>
      <w:pPr>
        <w:pStyle w:val="Heading1"/>
      </w:pPr>
      <w:r>
        <w:t>13. Критика, фактчекинг и редактура — применение GenAI</w:t>
      </w:r>
    </w:p>
    <w:p>
      <w:pPr>
        <w:pStyle w:val="Heading2"/>
      </w:pPr>
      <w:r>
        <w:t>Роль нейросети</w:t>
      </w:r>
    </w:p>
    <w:p>
      <w:r>
        <w:rPr>
          <w:rFonts w:ascii="Calibri" w:hAnsi="Calibri"/>
          <w:color w:val="172033"/>
          <w:sz w:val="22"/>
        </w:rPr>
        <w:t>Полезно разделять генератор и критик: разные промпты, а при высоком риске — разные модели или человеческий эксперт. Критик обязан указывать причину, а не только ставить оценку.</w:t>
      </w:r>
    </w:p>
    <w:p>
      <w:pPr>
        <w:pStyle w:val="Heading2"/>
      </w:pPr>
      <w:r>
        <w:t>Контракт AI-операции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Цель: какое решение поддерживает результат.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Источники: чему разрешено доверять и в каком порядке.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Вход: обязательные поля и допустимые форматы.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Выход: строгая структура и отметка неопределённости.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Запреты: выдуманные факты, источники и неподтверждённые обещания.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Эскалация: когда требуется человек или предметный эксперт.</w:t>
      </w:r>
    </w:p>
    <w:p>
      <w:pPr>
        <w:pStyle w:val="Heading2"/>
      </w:pPr>
      <w:r>
        <w:t>Пример</w:t>
      </w:r>
    </w:p>
    <w:p>
      <w:r>
        <w:rPr>
          <w:rFonts w:ascii="Calibri" w:hAnsi="Calibri"/>
          <w:color w:val="172033"/>
          <w:sz w:val="22"/>
        </w:rPr>
        <w:t>Черновик содержит “сокращает расходы на 40%”. Критик не находит подтверждения и заменяет утверждение на проверяемое описание механизма либо отправляет вопрос владельцу данных.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Риск. </w:t>
            </w:r>
            <w:r>
              <w:rPr>
                <w:rFonts w:ascii="Calibri" w:hAnsi="Calibri"/>
                <w:color w:val="172033"/>
                <w:sz w:val="22"/>
              </w:rPr>
              <w:t>Самопроверка одной моделью не гарантирует независимость. Уверенная ссылка также может быть вымышленной.</w:t>
            </w:r>
          </w:p>
        </w:tc>
      </w:tr>
    </w:tbl>
    <w:p>
      <w:r>
        <w:br w:type="page"/>
      </w:r>
    </w:p>
    <w:p>
      <w:pPr>
        <w:pStyle w:val="Heading1"/>
      </w:pPr>
      <w:r>
        <w:t>13. Критика, фактчекинг и редактура — практикум</w:t>
      </w:r>
    </w:p>
    <w:p>
      <w:pPr>
        <w:pStyle w:val="Heading2"/>
      </w:pPr>
      <w:r>
        <w:t>Задание</w:t>
      </w:r>
    </w:p>
    <w:p>
      <w:r>
        <w:rPr>
          <w:rFonts w:ascii="Calibri" w:hAnsi="Calibri"/>
          <w:color w:val="172033"/>
          <w:sz w:val="22"/>
        </w:rPr>
        <w:t>Выберите один реальный продукт или услугу. Заполните поля, не обращаясь к нейросети. Затем передайте модели только заполненные данные и сравните получившийся результат с первоначальной версией.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  <w:vAlign w:val="top"/>
          </w:tcPr>
          <w:p>
            <w:r>
              <w:t>Решение, которое требуется принять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Проверенные факты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Гипотезы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Неизвестные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Основной вывод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Доказательство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Риск ошибки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Следующий эксперимент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</w:tbl>
    <w:p>
      <w:pPr>
        <w:pStyle w:val="Heading2"/>
      </w:pPr>
      <w:r>
        <w:t>Контрольные вопросы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Что изменилось после добавления фактов?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Какие выводы модель сделала без основания?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Какой элемент процесса нуждается в человеческом решении?</w:t>
      </w:r>
    </w:p>
    <w:p>
      <w:r>
        <w:br w:type="page"/>
      </w:r>
    </w:p>
    <w:p>
      <w:pPr>
        <w:pStyle w:val="Heading1"/>
      </w:pPr>
      <w:r>
        <w:t>14. Персонализация без потери доверия</w:t>
      </w:r>
    </w:p>
    <w:p>
      <w:pPr>
        <w:spacing w:after="320"/>
        <w:jc w:val="center"/>
      </w:pPr>
      <w:r>
        <w:rPr>
          <w:rFonts w:ascii="Calibri" w:hAnsi="Calibri"/>
          <w:i/>
          <w:color w:val="667085"/>
          <w:sz w:val="22"/>
        </w:rPr>
        <w:t>«Нужно сообразовывать образ действий со временем». — Никколо Макиавелли</w:t>
      </w:r>
    </w:p>
    <w:p>
      <w:pPr>
        <w:pStyle w:val="Heading2"/>
      </w:pPr>
      <w:r>
        <w:t>Ключевая идея</w:t>
      </w:r>
    </w:p>
    <w:p>
      <w:r>
        <w:rPr>
          <w:rFonts w:ascii="Calibri" w:hAnsi="Calibri"/>
          <w:color w:val="172033"/>
          <w:sz w:val="22"/>
        </w:rPr>
        <w:t>Персонализация полезна, когда повышает релевантность и облегчает выбор. Она становится вредной, когда создаёт ощущение наблюдения, использует чувствительные признаки или маскирует манипуляцию.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4F6F9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Управленческий вывод. </w:t>
            </w:r>
            <w:r>
              <w:rPr>
                <w:rFonts w:ascii="Calibri" w:hAnsi="Calibri"/>
                <w:color w:val="172033"/>
                <w:sz w:val="22"/>
              </w:rPr>
              <w:t>Нейросеть должна усиливать выбранную стратегию и проверяемый процесс, а не подменять их.</w:t>
            </w:r>
          </w:p>
        </w:tc>
      </w:tr>
    </w:tbl>
    <w:p>
      <w:pPr>
        <w:pStyle w:val="Heading2"/>
      </w:pPr>
      <w:r>
        <w:t>Вопрос главы</w:t>
      </w:r>
    </w:p>
    <w:p>
      <w:r>
        <w:rPr>
          <w:rFonts w:ascii="Calibri" w:hAnsi="Calibri"/>
          <w:color w:val="172033"/>
          <w:sz w:val="22"/>
        </w:rPr>
        <w:t>Какое решение станет точнее, быстрее или безопаснее после применения этого подхода?</w:t>
      </w:r>
    </w:p>
    <w:p>
      <w:pPr>
        <w:pStyle w:val="Heading2"/>
      </w:pPr>
      <w:r>
        <w:t>Различайте</w:t>
      </w:r>
    </w:p>
    <w:p>
      <w:r>
        <w:rPr>
          <w:rFonts w:ascii="Calibri" w:hAnsi="Calibri"/>
          <w:color w:val="172033"/>
          <w:sz w:val="22"/>
        </w:rPr>
        <w:t>Факт подтверждён источником; интерпретация объясняет известное; гипотеза требует проверки; неизвестное прямо отмечает нехватку информации.</w:t>
      </w:r>
    </w:p>
    <w:p>
      <w:r>
        <w:br w:type="page"/>
      </w:r>
    </w:p>
    <w:p>
      <w:pPr>
        <w:pStyle w:val="Heading1"/>
      </w:pPr>
      <w:r>
        <w:t>14. Персонализация без потери доверия — алгоритм</w:t>
      </w:r>
    </w:p>
    <w:p>
      <w:pPr>
        <w:pStyle w:val="Heading2"/>
      </w:pPr>
      <w:r>
        <w:t>Последовательность действий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Персонализировать по добровольно переданному контексту и текущей задаче.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Использовать минимально необходимые данные.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Объяснять, почему пользователь видит рекомендацию.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Предоставлять простой отказ и человеческий канал.</w:t>
      </w:r>
    </w:p>
    <w:p>
      <w:pPr>
        <w:pStyle w:val="Heading2"/>
      </w:pPr>
      <w:r>
        <w:t>Артефакт на выходе</w:t>
      </w:r>
    </w:p>
    <w:p>
      <w:r>
        <w:rPr>
          <w:rFonts w:ascii="Calibri" w:hAnsi="Calibri"/>
          <w:color w:val="172033"/>
          <w:sz w:val="22"/>
        </w:rPr>
        <w:t>Одностраничная карточка решения: исходные данные, вывод, основания, владелец, метрика, срок проверки и условие пересмотра.</w:t>
      </w:r>
    </w:p>
    <w:p>
      <w:pPr>
        <w:pStyle w:val="Heading2"/>
      </w:pPr>
      <w:r>
        <w:t>Минимальная проверка качества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Вывод связан с конкретным решением.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 имеют дату и владельца.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Неизвестные перечислены явно.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Есть критерий успеха и условие остановки.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Не автоматизировать. </w:t>
            </w:r>
            <w:r>
              <w:rPr>
                <w:rFonts w:ascii="Calibri" w:hAnsi="Calibri"/>
                <w:color w:val="172033"/>
                <w:sz w:val="22"/>
              </w:rPr>
              <w:t>Если входной процесс не определён, у него нет владельца или результат нельзя проверить.</w:t>
            </w:r>
          </w:p>
        </w:tc>
      </w:tr>
    </w:tbl>
    <w:p>
      <w:r>
        <w:br w:type="page"/>
      </w:r>
    </w:p>
    <w:p>
      <w:pPr>
        <w:pStyle w:val="Heading1"/>
      </w:pPr>
      <w:r>
        <w:t>14. Персонализация без потери доверия — применение GenAI</w:t>
      </w:r>
    </w:p>
    <w:p>
      <w:pPr>
        <w:pStyle w:val="Heading2"/>
      </w:pPr>
      <w:r>
        <w:t>Роль нейросети</w:t>
      </w:r>
    </w:p>
    <w:p>
      <w:r>
        <w:rPr>
          <w:rFonts w:ascii="Calibri" w:hAnsi="Calibri"/>
          <w:color w:val="172033"/>
          <w:sz w:val="22"/>
        </w:rPr>
        <w:t>Модель может менять уровень сложности, примеры и последовательность сообщения. Нельзя позволять ей самостоятельно выводить чувствительные характеристики человека.</w:t>
      </w:r>
    </w:p>
    <w:p>
      <w:pPr>
        <w:pStyle w:val="Heading2"/>
      </w:pPr>
      <w:r>
        <w:t>Контракт AI-операции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Цель: какое решение поддерживает результат.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Источники: чему разрешено доверять и в каком порядке.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Вход: обязательные поля и допустимые форматы.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Выход: строгая структура и отметка неопределённости.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Запреты: выдуманные факты, источники и неподтверждённые обещания.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Эскалация: когда требуется человек или предметный эксперт.</w:t>
      </w:r>
    </w:p>
    <w:p>
      <w:pPr>
        <w:pStyle w:val="Heading2"/>
      </w:pPr>
      <w:r>
        <w:t>Пример</w:t>
      </w:r>
    </w:p>
    <w:p>
      <w:r>
        <w:rPr>
          <w:rFonts w:ascii="Calibri" w:hAnsi="Calibri"/>
          <w:color w:val="172033"/>
          <w:sz w:val="22"/>
        </w:rPr>
        <w:t>Письмо адаптируется по выбранной отрасли и стадии проекта, но не использует скрытые предположения о доходе, здоровье или психологическом состоянии.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Риск. </w:t>
            </w:r>
            <w:r>
              <w:rPr>
                <w:rFonts w:ascii="Calibri" w:hAnsi="Calibri"/>
                <w:color w:val="172033"/>
                <w:sz w:val="22"/>
              </w:rPr>
              <w:t>Гиперперсонализация увеличивает операционную сложность и может раздробить брендовый голос.</w:t>
            </w:r>
          </w:p>
        </w:tc>
      </w:tr>
    </w:tbl>
    <w:p>
      <w:r>
        <w:br w:type="page"/>
      </w:r>
    </w:p>
    <w:p>
      <w:pPr>
        <w:pStyle w:val="Heading1"/>
      </w:pPr>
      <w:r>
        <w:t>14. Персонализация без потери доверия — практикум</w:t>
      </w:r>
    </w:p>
    <w:p>
      <w:pPr>
        <w:pStyle w:val="Heading2"/>
      </w:pPr>
      <w:r>
        <w:t>Задание</w:t>
      </w:r>
    </w:p>
    <w:p>
      <w:r>
        <w:rPr>
          <w:rFonts w:ascii="Calibri" w:hAnsi="Calibri"/>
          <w:color w:val="172033"/>
          <w:sz w:val="22"/>
        </w:rPr>
        <w:t>Выберите один реальный продукт или услугу. Заполните поля, не обращаясь к нейросети. Затем передайте модели только заполненные данные и сравните получившийся результат с первоначальной версией.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  <w:vAlign w:val="top"/>
          </w:tcPr>
          <w:p>
            <w:r>
              <w:t>Решение, которое требуется принять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Проверенные факты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Гипотезы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Неизвестные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Основной вывод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Доказательство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Риск ошибки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Следующий эксперимент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</w:tbl>
    <w:p>
      <w:pPr>
        <w:pStyle w:val="Heading2"/>
      </w:pPr>
      <w:r>
        <w:t>Контрольные вопросы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Что изменилось после добавления фактов?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Какие выводы модель сделала без основания?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Какой элемент процесса нуждается в человеческом решении?</w:t>
      </w:r>
    </w:p>
    <w:p>
      <w:r>
        <w:br w:type="page"/>
      </w:r>
    </w:p>
    <w:p>
      <w:pPr>
        <w:pStyle w:val="Heading1"/>
      </w:pPr>
      <w:r>
        <w:t>15. Эксперименты и измерение эффективности</w:t>
      </w:r>
    </w:p>
    <w:p>
      <w:pPr>
        <w:spacing w:after="320"/>
        <w:jc w:val="center"/>
      </w:pPr>
      <w:r>
        <w:rPr>
          <w:rFonts w:ascii="Calibri" w:hAnsi="Calibri"/>
          <w:i/>
          <w:color w:val="667085"/>
          <w:sz w:val="22"/>
        </w:rPr>
        <w:t>«Благоразумный человек избирает путь, проложенный великими людьми, но не подражает им во всём». — Никколо Макиавелли</w:t>
      </w:r>
    </w:p>
    <w:p>
      <w:pPr>
        <w:pStyle w:val="Heading2"/>
      </w:pPr>
      <w:r>
        <w:t>Ключевая идея</w:t>
      </w:r>
    </w:p>
    <w:p>
      <w:r>
        <w:rPr>
          <w:rFonts w:ascii="Calibri" w:hAnsi="Calibri"/>
          <w:color w:val="172033"/>
          <w:sz w:val="22"/>
        </w:rPr>
        <w:t>Оценивать нужно не красоту ответа, а изменение маркетингового процесса и бизнес-результата. Эксперимент заранее определяет гипотезу, основную и защитную метрики, период, условия остановки и решение.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4F6F9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Управленческий вывод. </w:t>
            </w:r>
            <w:r>
              <w:rPr>
                <w:rFonts w:ascii="Calibri" w:hAnsi="Calibri"/>
                <w:color w:val="172033"/>
                <w:sz w:val="22"/>
              </w:rPr>
              <w:t>Нейросеть должна усиливать выбранную стратегию и проверяемый процесс, а не подменять их.</w:t>
            </w:r>
          </w:p>
        </w:tc>
      </w:tr>
    </w:tbl>
    <w:p>
      <w:pPr>
        <w:pStyle w:val="Heading2"/>
      </w:pPr>
      <w:r>
        <w:t>Вопрос главы</w:t>
      </w:r>
    </w:p>
    <w:p>
      <w:r>
        <w:rPr>
          <w:rFonts w:ascii="Calibri" w:hAnsi="Calibri"/>
          <w:color w:val="172033"/>
          <w:sz w:val="22"/>
        </w:rPr>
        <w:t>Какое решение станет точнее, быстрее или безопаснее после применения этого подхода?</w:t>
      </w:r>
    </w:p>
    <w:p>
      <w:pPr>
        <w:pStyle w:val="Heading2"/>
      </w:pPr>
      <w:r>
        <w:t>Различайте</w:t>
      </w:r>
    </w:p>
    <w:p>
      <w:r>
        <w:rPr>
          <w:rFonts w:ascii="Calibri" w:hAnsi="Calibri"/>
          <w:color w:val="172033"/>
          <w:sz w:val="22"/>
        </w:rPr>
        <w:t>Факт подтверждён источником; интерпретация объясняет известное; гипотеза требует проверки; неизвестное прямо отмечает нехватку информации.</w:t>
      </w:r>
    </w:p>
    <w:p>
      <w:r>
        <w:br w:type="page"/>
      </w:r>
    </w:p>
    <w:p>
      <w:pPr>
        <w:pStyle w:val="Heading1"/>
      </w:pPr>
      <w:r>
        <w:t>15. Эксперименты и измерение эффективности — алгоритм</w:t>
      </w:r>
    </w:p>
    <w:p>
      <w:pPr>
        <w:pStyle w:val="Heading2"/>
      </w:pPr>
      <w:r>
        <w:t>Последовательность действий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Зафиксировать базовый уровень.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Выбрать одну переменную и сравнимые группы.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Измерять производство, качество, поведение и бизнес.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Документировать отрицательные результаты и побочные эффекты.</w:t>
      </w:r>
    </w:p>
    <w:p>
      <w:pPr>
        <w:pStyle w:val="Heading2"/>
      </w:pPr>
      <w:r>
        <w:t>Артефакт на выходе</w:t>
      </w:r>
    </w:p>
    <w:p>
      <w:r>
        <w:rPr>
          <w:rFonts w:ascii="Calibri" w:hAnsi="Calibri"/>
          <w:color w:val="172033"/>
          <w:sz w:val="22"/>
        </w:rPr>
        <w:t>Одностраничная карточка решения: исходные данные, вывод, основания, владелец, метрика, срок проверки и условие пересмотра.</w:t>
      </w:r>
    </w:p>
    <w:p>
      <w:pPr>
        <w:pStyle w:val="Heading2"/>
      </w:pPr>
      <w:r>
        <w:t>Минимальная проверка качества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Вывод связан с конкретным решением.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 имеют дату и владельца.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Неизвестные перечислены явно.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Есть критерий успеха и условие остановки.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Не автоматизировать. </w:t>
            </w:r>
            <w:r>
              <w:rPr>
                <w:rFonts w:ascii="Calibri" w:hAnsi="Calibri"/>
                <w:color w:val="172033"/>
                <w:sz w:val="22"/>
              </w:rPr>
              <w:t>Если входной процесс не определён, у него нет владельца или результат нельзя проверить.</w:t>
            </w:r>
          </w:p>
        </w:tc>
      </w:tr>
    </w:tbl>
    <w:p>
      <w:r>
        <w:br w:type="page"/>
      </w:r>
    </w:p>
    <w:p>
      <w:pPr>
        <w:pStyle w:val="Heading1"/>
      </w:pPr>
      <w:r>
        <w:t>15. Эксперименты и измерение эффективности — применение GenAI</w:t>
      </w:r>
    </w:p>
    <w:p>
      <w:pPr>
        <w:pStyle w:val="Heading2"/>
      </w:pPr>
      <w:r>
        <w:t>Роль нейросети</w:t>
      </w:r>
    </w:p>
    <w:p>
      <w:r>
        <w:rPr>
          <w:rFonts w:ascii="Calibri" w:hAnsi="Calibri"/>
          <w:color w:val="172033"/>
          <w:sz w:val="22"/>
        </w:rPr>
        <w:t>Для системы нужны offline evals на эталонном наборе и online эксперименты после безопасного запуска. Изменение модели требует повторной проверки.</w:t>
      </w:r>
    </w:p>
    <w:p>
      <w:pPr>
        <w:pStyle w:val="Heading2"/>
      </w:pPr>
      <w:r>
        <w:t>Контракт AI-операции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Цель: какое решение поддерживает результат.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Источники: чему разрешено доверять и в каком порядке.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Вход: обязательные поля и допустимые форматы.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Выход: строгая структура и отметка неопределённости.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Запреты: выдуманные факты, источники и неподтверждённые обещания.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Эскалация: когда требуется человек или предметный эксперт.</w:t>
      </w:r>
    </w:p>
    <w:p>
      <w:pPr>
        <w:pStyle w:val="Heading2"/>
      </w:pPr>
      <w:r>
        <w:t>Пример</w:t>
      </w:r>
    </w:p>
    <w:p>
      <w:r>
        <w:rPr>
          <w:rFonts w:ascii="Calibri" w:hAnsi="Calibri"/>
          <w:color w:val="172033"/>
          <w:sz w:val="22"/>
        </w:rPr>
        <w:t>Тестируется не “лучше ли новый промпт”, а сокращает ли он время редактора без роста фактических ошибок и без ухудшения конверсии.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Риск. </w:t>
            </w:r>
            <w:r>
              <w:rPr>
                <w:rFonts w:ascii="Calibri" w:hAnsi="Calibri"/>
                <w:color w:val="172033"/>
                <w:sz w:val="22"/>
              </w:rPr>
              <w:t>Метрики тщеславия и выбор удачных примеров создают иллюзию эффективности.</w:t>
            </w:r>
          </w:p>
        </w:tc>
      </w:tr>
    </w:tbl>
    <w:p>
      <w:r>
        <w:br w:type="page"/>
      </w:r>
    </w:p>
    <w:p>
      <w:pPr>
        <w:pStyle w:val="Heading1"/>
      </w:pPr>
      <w:r>
        <w:t>15. Эксперименты и измерение эффективности — практикум</w:t>
      </w:r>
    </w:p>
    <w:p>
      <w:pPr>
        <w:pStyle w:val="Heading2"/>
      </w:pPr>
      <w:r>
        <w:t>Задание</w:t>
      </w:r>
    </w:p>
    <w:p>
      <w:r>
        <w:rPr>
          <w:rFonts w:ascii="Calibri" w:hAnsi="Calibri"/>
          <w:color w:val="172033"/>
          <w:sz w:val="22"/>
        </w:rPr>
        <w:t>Выберите один реальный продукт или услугу. Заполните поля, не обращаясь к нейросети. Затем передайте модели только заполненные данные и сравните получившийся результат с первоначальной версией.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  <w:vAlign w:val="top"/>
          </w:tcPr>
          <w:p>
            <w:r>
              <w:t>Решение, которое требуется принять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Проверенные факты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Гипотезы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Неизвестные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Основной вывод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Доказательство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Риск ошибки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Следующий эксперимент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</w:tbl>
    <w:p>
      <w:pPr>
        <w:pStyle w:val="Heading2"/>
      </w:pPr>
      <w:r>
        <w:t>Контрольные вопросы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Что изменилось после добавления фактов?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Какие выводы модель сделала без основания?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Какой элемент процесса нуждается в человеческом решении?</w:t>
      </w:r>
    </w:p>
    <w:p>
      <w:r>
        <w:br w:type="page"/>
      </w:r>
    </w:p>
    <w:p>
      <w:pPr>
        <w:pStyle w:val="Heading1"/>
      </w:pPr>
      <w:r>
        <w:t>16. Этика, прозрачность и управление рисками</w:t>
      </w:r>
    </w:p>
    <w:p>
      <w:pPr>
        <w:spacing w:after="320"/>
        <w:jc w:val="center"/>
      </w:pPr>
      <w:r>
        <w:rPr>
          <w:rFonts w:ascii="Calibri" w:hAnsi="Calibri"/>
          <w:i/>
          <w:color w:val="667085"/>
          <w:sz w:val="22"/>
        </w:rPr>
        <w:t>«Ненависть приобретается как добрыми делами, так и дурными». — Никколо Макиавелли</w:t>
      </w:r>
    </w:p>
    <w:p>
      <w:pPr>
        <w:pStyle w:val="Heading2"/>
      </w:pPr>
      <w:r>
        <w:t>Ключевая идея</w:t>
      </w:r>
    </w:p>
    <w:p>
      <w:r>
        <w:rPr>
          <w:rFonts w:ascii="Calibri" w:hAnsi="Calibri"/>
          <w:color w:val="172033"/>
          <w:sz w:val="22"/>
        </w:rPr>
        <w:t>Маркетинговая эффективность ограничена правами человека, законом и долгосрочным доверием. Управление рисками должно быть встроено в процесс, а не добавлено после публикации.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4F6F9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Управленческий вывод. </w:t>
            </w:r>
            <w:r>
              <w:rPr>
                <w:rFonts w:ascii="Calibri" w:hAnsi="Calibri"/>
                <w:color w:val="172033"/>
                <w:sz w:val="22"/>
              </w:rPr>
              <w:t>Нейросеть должна усиливать выбранную стратегию и проверяемый процесс, а не подменять их.</w:t>
            </w:r>
          </w:p>
        </w:tc>
      </w:tr>
    </w:tbl>
    <w:p>
      <w:pPr>
        <w:pStyle w:val="Heading2"/>
      </w:pPr>
      <w:r>
        <w:t>Вопрос главы</w:t>
      </w:r>
    </w:p>
    <w:p>
      <w:r>
        <w:rPr>
          <w:rFonts w:ascii="Calibri" w:hAnsi="Calibri"/>
          <w:color w:val="172033"/>
          <w:sz w:val="22"/>
        </w:rPr>
        <w:t>Какое решение станет точнее, быстрее или безопаснее после применения этого подхода?</w:t>
      </w:r>
    </w:p>
    <w:p>
      <w:pPr>
        <w:pStyle w:val="Heading2"/>
      </w:pPr>
      <w:r>
        <w:t>Различайте</w:t>
      </w:r>
    </w:p>
    <w:p>
      <w:r>
        <w:rPr>
          <w:rFonts w:ascii="Calibri" w:hAnsi="Calibri"/>
          <w:color w:val="172033"/>
          <w:sz w:val="22"/>
        </w:rPr>
        <w:t>Факт подтверждён источником; интерпретация объясняет известное; гипотеза требует проверки; неизвестное прямо отмечает нехватку информации.</w:t>
      </w:r>
    </w:p>
    <w:p>
      <w:r>
        <w:br w:type="page"/>
      </w:r>
    </w:p>
    <w:p>
      <w:pPr>
        <w:pStyle w:val="Heading1"/>
      </w:pPr>
      <w:r>
        <w:t>16. Этика, прозрачность и управление рисками — алгоритм</w:t>
      </w:r>
    </w:p>
    <w:p>
      <w:pPr>
        <w:pStyle w:val="Heading2"/>
      </w:pPr>
      <w:r>
        <w:t>Последовательность действий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Определить допустимые данные и цели использования.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Классифицировать риск по теме, аудитории и масштабу.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Назначить человеческое одобрение для значимых решений.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Хранить журнал источников, версий, согласований и инцидентов.</w:t>
      </w:r>
    </w:p>
    <w:p>
      <w:pPr>
        <w:pStyle w:val="Heading2"/>
      </w:pPr>
      <w:r>
        <w:t>Артефакт на выходе</w:t>
      </w:r>
    </w:p>
    <w:p>
      <w:r>
        <w:rPr>
          <w:rFonts w:ascii="Calibri" w:hAnsi="Calibri"/>
          <w:color w:val="172033"/>
          <w:sz w:val="22"/>
        </w:rPr>
        <w:t>Одностраничная карточка решения: исходные данные, вывод, основания, владелец, метрика, срок проверки и условие пересмотра.</w:t>
      </w:r>
    </w:p>
    <w:p>
      <w:pPr>
        <w:pStyle w:val="Heading2"/>
      </w:pPr>
      <w:r>
        <w:t>Минимальная проверка качества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Вывод связан с конкретным решением.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 имеют дату и владельца.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Неизвестные перечислены явно.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Есть критерий успеха и условие остановки.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Не автоматизировать. </w:t>
            </w:r>
            <w:r>
              <w:rPr>
                <w:rFonts w:ascii="Calibri" w:hAnsi="Calibri"/>
                <w:color w:val="172033"/>
                <w:sz w:val="22"/>
              </w:rPr>
              <w:t>Если входной процесс не определён, у него нет владельца или результат нельзя проверить.</w:t>
            </w:r>
          </w:p>
        </w:tc>
      </w:tr>
    </w:tbl>
    <w:p>
      <w:r>
        <w:br w:type="page"/>
      </w:r>
    </w:p>
    <w:p>
      <w:pPr>
        <w:pStyle w:val="Heading1"/>
      </w:pPr>
      <w:r>
        <w:t>16. Этика, прозрачность и управление рисками — применение GenAI</w:t>
      </w:r>
    </w:p>
    <w:p>
      <w:pPr>
        <w:pStyle w:val="Heading2"/>
      </w:pPr>
      <w:r>
        <w:t>Роль нейросети</w:t>
      </w:r>
    </w:p>
    <w:p>
      <w:r>
        <w:rPr>
          <w:rFonts w:ascii="Calibri" w:hAnsi="Calibri"/>
          <w:color w:val="172033"/>
          <w:sz w:val="22"/>
        </w:rPr>
        <w:t>Практический цикл NIST AI RMF — Govern, Map, Measure, Manage. Требования к маркировке и информированию зависят от юрисдикции, роли организации и типа контента.</w:t>
      </w:r>
    </w:p>
    <w:p>
      <w:pPr>
        <w:pStyle w:val="Heading2"/>
      </w:pPr>
      <w:r>
        <w:t>Контракт AI-операции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Цель: какое решение поддерживает результат.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Источники: чему разрешено доверять и в каком порядке.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Вход: обязательные поля и допустимые форматы.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Выход: строгая структура и отметка неопределённости.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Запреты: выдуманные факты, источники и неподтверждённые обещания.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Эскалация: когда требуется человек или предметный эксперт.</w:t>
      </w:r>
    </w:p>
    <w:p>
      <w:pPr>
        <w:pStyle w:val="Heading2"/>
      </w:pPr>
      <w:r>
        <w:t>Пример</w:t>
      </w:r>
    </w:p>
    <w:p>
      <w:r>
        <w:rPr>
          <w:rFonts w:ascii="Calibri" w:hAnsi="Calibri"/>
          <w:color w:val="172033"/>
          <w:sz w:val="22"/>
        </w:rPr>
        <w:t>Для общественно значимого материала фиксируются автор, редактор, источники, степень использования AI и решение о маркировке.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Риск. </w:t>
            </w:r>
            <w:r>
              <w:rPr>
                <w:rFonts w:ascii="Calibri" w:hAnsi="Calibri"/>
                <w:color w:val="172033"/>
                <w:sz w:val="22"/>
              </w:rPr>
              <w:t>Фраза “сгенерировано ИИ” не снимает ответственность с компании и не заменяет проверку.</w:t>
            </w:r>
          </w:p>
        </w:tc>
      </w:tr>
    </w:tbl>
    <w:p>
      <w:r>
        <w:br w:type="page"/>
      </w:r>
    </w:p>
    <w:p>
      <w:pPr>
        <w:pStyle w:val="Heading1"/>
      </w:pPr>
      <w:r>
        <w:t>16. Этика, прозрачность и управление рисками — практикум</w:t>
      </w:r>
    </w:p>
    <w:p>
      <w:pPr>
        <w:pStyle w:val="Heading2"/>
      </w:pPr>
      <w:r>
        <w:t>Задание</w:t>
      </w:r>
    </w:p>
    <w:p>
      <w:r>
        <w:rPr>
          <w:rFonts w:ascii="Calibri" w:hAnsi="Calibri"/>
          <w:color w:val="172033"/>
          <w:sz w:val="22"/>
        </w:rPr>
        <w:t>Выберите один реальный продукт или услугу. Заполните поля, не обращаясь к нейросети. Затем передайте модели только заполненные данные и сравните получившийся результат с первоначальной версией.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  <w:vAlign w:val="top"/>
          </w:tcPr>
          <w:p>
            <w:r>
              <w:t>Решение, которое требуется принять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Проверенные факты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Гипотезы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Неизвестные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Основной вывод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Доказательство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Риск ошибки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Следующий эксперимент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</w:tbl>
    <w:p>
      <w:pPr>
        <w:pStyle w:val="Heading2"/>
      </w:pPr>
      <w:r>
        <w:t>Контрольные вопросы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Что изменилось после добавления фактов?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Какие выводы модель сделала без основания?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Какой элемент процесса нуждается в человеческом решении?</w:t>
      </w:r>
    </w:p>
    <w:p>
      <w:r>
        <w:br w:type="page"/>
      </w:r>
    </w:p>
    <w:p>
      <w:pPr>
        <w:pStyle w:val="Heading1"/>
      </w:pPr>
      <w:r>
        <w:t>17. Внедрение за 30 дней и непрерывное улучшение</w:t>
      </w:r>
    </w:p>
    <w:p>
      <w:pPr>
        <w:spacing w:after="320"/>
        <w:jc w:val="center"/>
      </w:pPr>
      <w:r>
        <w:rPr>
          <w:rFonts w:ascii="Calibri" w:hAnsi="Calibri"/>
          <w:i/>
          <w:color w:val="667085"/>
          <w:sz w:val="22"/>
        </w:rPr>
        <w:t>«Перемены дают возможность, но требуют готовности». — Никколо Макиавелли</w:t>
      </w:r>
    </w:p>
    <w:p>
      <w:pPr>
        <w:pStyle w:val="Heading2"/>
      </w:pPr>
      <w:r>
        <w:t>Ключевая идея</w:t>
      </w:r>
    </w:p>
    <w:p>
      <w:r>
        <w:rPr>
          <w:rFonts w:ascii="Calibri" w:hAnsi="Calibri"/>
          <w:color w:val="172033"/>
          <w:sz w:val="22"/>
        </w:rPr>
        <w:t>Начинать следует с одного ограниченного сценария, понятной аудитории и измеримой боли. Масштабирование разрешается только после проверки качества, экономики и управляемости.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4F6F9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Управленческий вывод. </w:t>
            </w:r>
            <w:r>
              <w:rPr>
                <w:rFonts w:ascii="Calibri" w:hAnsi="Calibri"/>
                <w:color w:val="172033"/>
                <w:sz w:val="22"/>
              </w:rPr>
              <w:t>Нейросеть должна усиливать выбранную стратегию и проверяемый процесс, а не подменять их.</w:t>
            </w:r>
          </w:p>
        </w:tc>
      </w:tr>
    </w:tbl>
    <w:p>
      <w:pPr>
        <w:pStyle w:val="Heading2"/>
      </w:pPr>
      <w:r>
        <w:t>Вопрос главы</w:t>
      </w:r>
    </w:p>
    <w:p>
      <w:r>
        <w:rPr>
          <w:rFonts w:ascii="Calibri" w:hAnsi="Calibri"/>
          <w:color w:val="172033"/>
          <w:sz w:val="22"/>
        </w:rPr>
        <w:t>Какое решение станет точнее, быстрее или безопаснее после применения этого подхода?</w:t>
      </w:r>
    </w:p>
    <w:p>
      <w:pPr>
        <w:pStyle w:val="Heading2"/>
      </w:pPr>
      <w:r>
        <w:t>Различайте</w:t>
      </w:r>
    </w:p>
    <w:p>
      <w:r>
        <w:rPr>
          <w:rFonts w:ascii="Calibri" w:hAnsi="Calibri"/>
          <w:color w:val="172033"/>
          <w:sz w:val="22"/>
        </w:rPr>
        <w:t>Факт подтверждён источником; интерпретация объясняет известное; гипотеза требует проверки; неизвестное прямо отмечает нехватку информации.</w:t>
      </w:r>
    </w:p>
    <w:p>
      <w:r>
        <w:br w:type="page"/>
      </w:r>
    </w:p>
    <w:p>
      <w:pPr>
        <w:pStyle w:val="Heading1"/>
      </w:pPr>
      <w:r>
        <w:t>17. Внедрение за 30 дней и непрерывное улучшение — алгоритм</w:t>
      </w:r>
    </w:p>
    <w:p>
      <w:pPr>
        <w:pStyle w:val="Heading2"/>
      </w:pPr>
      <w:r>
        <w:t>Последовательность действий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Неделя 1: диагностика и базовые метрики.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Неделя 2: матрица, источники и прототип промпта.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Неделя 3: офлайн-проверка и теневой режим.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Неделя 4: ограниченный пилот, ретроспектива и решение.</w:t>
      </w:r>
    </w:p>
    <w:p>
      <w:pPr>
        <w:pStyle w:val="Heading2"/>
      </w:pPr>
      <w:r>
        <w:t>Артефакт на выходе</w:t>
      </w:r>
    </w:p>
    <w:p>
      <w:r>
        <w:rPr>
          <w:rFonts w:ascii="Calibri" w:hAnsi="Calibri"/>
          <w:color w:val="172033"/>
          <w:sz w:val="22"/>
        </w:rPr>
        <w:t>Одностраничная карточка решения: исходные данные, вывод, основания, владелец, метрика, срок проверки и условие пересмотра.</w:t>
      </w:r>
    </w:p>
    <w:p>
      <w:pPr>
        <w:pStyle w:val="Heading2"/>
      </w:pPr>
      <w:r>
        <w:t>Минимальная проверка качества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Вывод связан с конкретным решением.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 имеют дату и владельца.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Неизвестные перечислены явно.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Есть критерий успеха и условие остановки.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Не автоматизировать. </w:t>
            </w:r>
            <w:r>
              <w:rPr>
                <w:rFonts w:ascii="Calibri" w:hAnsi="Calibri"/>
                <w:color w:val="172033"/>
                <w:sz w:val="22"/>
              </w:rPr>
              <w:t>Если входной процесс не определён, у него нет владельца или результат нельзя проверить.</w:t>
            </w:r>
          </w:p>
        </w:tc>
      </w:tr>
    </w:tbl>
    <w:p>
      <w:r>
        <w:br w:type="page"/>
      </w:r>
    </w:p>
    <w:p>
      <w:pPr>
        <w:pStyle w:val="Heading1"/>
      </w:pPr>
      <w:r>
        <w:t>17. Внедрение за 30 дней и непрерывное улучшение — применение GenAI</w:t>
      </w:r>
    </w:p>
    <w:p>
      <w:pPr>
        <w:pStyle w:val="Heading2"/>
      </w:pPr>
      <w:r>
        <w:t>Роль нейросети</w:t>
      </w:r>
    </w:p>
    <w:p>
      <w:r>
        <w:rPr>
          <w:rFonts w:ascii="Calibri" w:hAnsi="Calibri"/>
          <w:color w:val="172033"/>
          <w:sz w:val="22"/>
        </w:rPr>
        <w:t>Минимальная архитектура: форма брифа, хранилище источников, AI-операция, проверки, очередь редактора, публикация и журнал метрик. Агент добавляется только при доказанной необходимости.</w:t>
      </w:r>
    </w:p>
    <w:p>
      <w:pPr>
        <w:pStyle w:val="Heading2"/>
      </w:pPr>
      <w:r>
        <w:t>Контракт AI-операции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Цель: какое решение поддерживает результат.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Источники: чему разрешено доверять и в каком порядке.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Вход: обязательные поля и допустимые форматы.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Выход: строгая структура и отметка неопределённости.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Запреты: выдуманные факты, источники и неподтверждённые обещания.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Эскалация: когда требуется человек или предметный эксперт.</w:t>
      </w:r>
    </w:p>
    <w:p>
      <w:pPr>
        <w:pStyle w:val="Heading2"/>
      </w:pPr>
      <w:r>
        <w:t>Пример</w:t>
      </w:r>
    </w:p>
    <w:p>
      <w:r>
        <w:rPr>
          <w:rFonts w:ascii="Calibri" w:hAnsi="Calibri"/>
          <w:color w:val="172033"/>
          <w:sz w:val="22"/>
        </w:rPr>
        <w:t>Команда автоматизирует один еженедельный экспертный материал. После двух циклов измеряет время, число исправлений, фактические ошибки и полезные действия аудитории.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3E8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Риск. </w:t>
            </w:r>
            <w:r>
              <w:rPr>
                <w:rFonts w:ascii="Calibri" w:hAnsi="Calibri"/>
                <w:color w:val="172033"/>
                <w:sz w:val="22"/>
              </w:rPr>
              <w:t>Попытка сразу автоматизировать все каналы скрывает причины ошибок и усложняет откат.</w:t>
            </w:r>
          </w:p>
        </w:tc>
      </w:tr>
    </w:tbl>
    <w:p>
      <w:r>
        <w:br w:type="page"/>
      </w:r>
    </w:p>
    <w:p>
      <w:pPr>
        <w:pStyle w:val="Heading1"/>
      </w:pPr>
      <w:r>
        <w:t>17. Внедрение за 30 дней и непрерывное улучшение — практикум</w:t>
      </w:r>
    </w:p>
    <w:p>
      <w:pPr>
        <w:pStyle w:val="Heading2"/>
      </w:pPr>
      <w:r>
        <w:t>Задание</w:t>
      </w:r>
    </w:p>
    <w:p>
      <w:r>
        <w:rPr>
          <w:rFonts w:ascii="Calibri" w:hAnsi="Calibri"/>
          <w:color w:val="172033"/>
          <w:sz w:val="22"/>
        </w:rPr>
        <w:t>Выберите один реальный продукт или услугу. Заполните поля, не обращаясь к нейросети. Затем передайте модели только заполненные данные и сравните получившийся результат с первоначальной версией.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  <w:vAlign w:val="top"/>
          </w:tcPr>
          <w:p>
            <w:r>
              <w:t>Решение, которое требуется принять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Проверенные факты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Гипотезы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Неизвестные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Основной вывод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Доказательство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Риск ошибки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  <w:tr>
        <w:tc>
          <w:tcPr>
            <w:tcW w:type="dxa" w:w="2700"/>
            <w:shd w:fill="E8EEF5"/>
            <w:vAlign w:val="top"/>
          </w:tcPr>
          <w:p>
            <w:r>
              <w:t>Следующий эксперимент</w:t>
            </w:r>
          </w:p>
        </w:tc>
        <w:tc>
          <w:tcPr>
            <w:tcW w:type="dxa" w:w="6660"/>
            <w:vAlign w:val="top"/>
          </w:tcPr>
          <w:p>
            <w:r/>
          </w:p>
        </w:tc>
      </w:tr>
    </w:tbl>
    <w:p>
      <w:pPr>
        <w:pStyle w:val="Heading2"/>
      </w:pPr>
      <w:r>
        <w:t>Контрольные вопросы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Что изменилось после добавления фактов?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Какие выводы модель сделала без основания?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Какой элемент процесса нуждается в человеческом решении?</w:t>
      </w:r>
    </w:p>
    <w:p>
      <w:r>
        <w:br w:type="page"/>
      </w:r>
    </w:p>
    <w:p>
      <w:pPr>
        <w:pStyle w:val="Heading1"/>
      </w:pPr>
      <w:r>
        <w:t>Приложение A. Карточка производственного контента</w:t>
      </w:r>
    </w:p>
    <w:p>
      <w:r>
        <w:rPr>
          <w:rFonts w:ascii="Calibri" w:hAnsi="Calibri"/>
          <w:color w:val="172033"/>
          <w:sz w:val="22"/>
        </w:rPr>
        <w:t>Карточка является единицей управления. Она создаётся до генерации и обновляется после публикации.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Аудитория и ситуация покупки.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Работа, барьер и желаемый прогресс.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Тезис и доказательство.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Формат, канал, CTA и владелец.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Источники и дата проверки.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Промпт, модель и версия.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Редактор и согласующий.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Результат и решение о повторе.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4F6F9"/>
          </w:tcPr>
          <w:p>
            <w:r>
              <w:rPr>
                <w:rFonts w:ascii="Calibri" w:hAnsi="Calibri"/>
                <w:b/>
                <w:color w:val="ED7D31"/>
                <w:sz w:val="22"/>
              </w:rPr>
              <w:t xml:space="preserve">Definition of Done. </w:t>
            </w:r>
            <w:r>
              <w:rPr>
                <w:rFonts w:ascii="Calibri" w:hAnsi="Calibri"/>
                <w:color w:val="172033"/>
                <w:sz w:val="22"/>
              </w:rPr>
              <w:t>Материал полезен целевой аудитории, точен, соответствует бренду, проверен, согласован, опубликован и связан с метрикой.</w:t>
            </w:r>
          </w:p>
        </w:tc>
      </w:tr>
    </w:tbl>
    <w:p>
      <w:r>
        <w:br w:type="page"/>
      </w:r>
    </w:p>
    <w:p>
      <w:pPr>
        <w:pStyle w:val="Heading1"/>
      </w:pPr>
      <w:r>
        <w:t>Приложение B. Контрольный контур GenAI</w:t>
      </w:r>
    </w:p>
    <w:p>
      <w:pPr>
        <w:pStyle w:val="Heading2"/>
      </w:pPr>
      <w:r>
        <w:t>До запуска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Набор типовых и крайних кейсов.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Эталонные ответы или рубрика эксперта.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Порог качества и отката.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Права доступа и запрещённые действия.</w:t>
      </w:r>
    </w:p>
    <w:p>
      <w:pPr>
        <w:pStyle w:val="Heading2"/>
      </w:pPr>
      <w:r>
        <w:t>Во время работы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Лог входов, источников, модели и результата.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Автоматические структурные проверки.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Очередь человеческого согласования.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Регистрация инцидентов.</w:t>
      </w:r>
    </w:p>
    <w:p>
      <w:pPr>
        <w:pStyle w:val="Heading2"/>
      </w:pPr>
      <w:r>
        <w:t>После изменения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Повторная оценка на прежнем наборе.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Сравнение качества, стоимости и задержки.</w:t>
      </w:r>
    </w:p>
    <w:p>
      <w:pPr>
        <w:pStyle w:val="ListBullet"/>
      </w:pPr>
      <w:r>
        <w:rPr>
          <w:rFonts w:ascii="Calibri" w:hAnsi="Calibri"/>
          <w:color w:val="172033"/>
          <w:sz w:val="22"/>
        </w:rPr>
        <w:t>Документированное решение о выпуске.</w:t>
      </w:r>
    </w:p>
    <w:p>
      <w:r>
        <w:br w:type="page"/>
      </w:r>
    </w:p>
    <w:p>
      <w:pPr>
        <w:pStyle w:val="Heading1"/>
      </w:pPr>
      <w:r>
        <w:t>Приложение C. Система метрик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400"/>
        <w:gridCol w:w="6960"/>
      </w:tblGrid>
      <w:tr>
        <w:tc>
          <w:tcPr>
            <w:tcW w:type="dxa" w:w="24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r>
              <w:t>Уровень</w:t>
            </w:r>
          </w:p>
        </w:tc>
        <w:tc>
          <w:tcPr>
            <w:tcW w:type="dxa" w:w="696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r>
              <w:t>Примеры</w:t>
            </w:r>
          </w:p>
        </w:tc>
      </w:tr>
      <w:tr>
        <w:tc>
          <w:tcPr>
            <w:tcW w:type="dxa" w:w="2400"/>
          </w:tcPr>
          <w:p>
            <w:r>
              <w:t>Производство</w:t>
            </w:r>
          </w:p>
        </w:tc>
        <w:tc>
          <w:tcPr>
            <w:tcW w:type="dxa" w:w="6960"/>
          </w:tcPr>
          <w:p>
            <w:r>
              <w:t>время цикла, стоимость единицы, доля автоматизированных шагов</w:t>
            </w:r>
          </w:p>
        </w:tc>
      </w:tr>
      <w:tr>
        <w:tc>
          <w:tcPr>
            <w:tcW w:type="dxa" w:w="2400"/>
          </w:tcPr>
          <w:p>
            <w:r>
              <w:t>Качество</w:t>
            </w:r>
          </w:p>
        </w:tc>
        <w:tc>
          <w:tcPr>
            <w:tcW w:type="dxa" w:w="6960"/>
          </w:tcPr>
          <w:p>
            <w:r>
              <w:t>фактическая точность, соответствие бренду, число серьёзных исправлений</w:t>
            </w:r>
          </w:p>
        </w:tc>
      </w:tr>
      <w:tr>
        <w:tc>
          <w:tcPr>
            <w:tcW w:type="dxa" w:w="2400"/>
          </w:tcPr>
          <w:p>
            <w:r>
              <w:t>Поведение</w:t>
            </w:r>
          </w:p>
        </w:tc>
        <w:tc>
          <w:tcPr>
            <w:tcW w:type="dxa" w:w="6960"/>
          </w:tcPr>
          <w:p>
            <w:r>
              <w:t>дочитывание, сохранение, переход, квалифицированное обращение</w:t>
            </w:r>
          </w:p>
        </w:tc>
      </w:tr>
      <w:tr>
        <w:tc>
          <w:tcPr>
            <w:tcW w:type="dxa" w:w="2400"/>
          </w:tcPr>
          <w:p>
            <w:r>
              <w:t>Бизнес</w:t>
            </w:r>
          </w:p>
        </w:tc>
        <w:tc>
          <w:tcPr>
            <w:tcW w:type="dxa" w:w="6960"/>
          </w:tcPr>
          <w:p>
            <w:r>
              <w:t>выручка, маржа, удержание, стоимость привлечения, срок окупаемости</w:t>
            </w:r>
          </w:p>
        </w:tc>
      </w:tr>
      <w:tr>
        <w:tc>
          <w:tcPr>
            <w:tcW w:type="dxa" w:w="2400"/>
          </w:tcPr>
          <w:p>
            <w:r>
              <w:t>Риск</w:t>
            </w:r>
          </w:p>
        </w:tc>
        <w:tc>
          <w:tcPr>
            <w:tcW w:type="dxa" w:w="6960"/>
          </w:tcPr>
          <w:p>
            <w:r>
              <w:t>инциденты, жалобы, нарушения, доля откатов</w:t>
            </w:r>
          </w:p>
        </w:tc>
      </w:tr>
    </w:tbl>
    <w:p>
      <w:r>
        <w:rPr>
          <w:rFonts w:ascii="Calibri" w:hAnsi="Calibri"/>
          <w:color w:val="172033"/>
          <w:sz w:val="22"/>
        </w:rPr>
        <w:t>Метрика выбирается до эксперимента. Для каждого показателя фиксируются источник, владелец, период и допустимый диапазон.</w:t>
      </w:r>
    </w:p>
    <w:p>
      <w:r>
        <w:br w:type="page"/>
      </w:r>
    </w:p>
    <w:p>
      <w:pPr>
        <w:pStyle w:val="Heading1"/>
      </w:pPr>
      <w:r>
        <w:t>Литература: фундамент и современная практика</w:t>
      </w:r>
    </w:p>
    <w:p>
      <w:r>
        <w:rPr>
          <w:rFonts w:ascii="Calibri" w:hAnsi="Calibri"/>
          <w:color w:val="172033"/>
          <w:sz w:val="22"/>
        </w:rPr>
        <w:t>Хопкинс, К.. Scientific Advertising. 1923. Экспериментальный подход к рекламе.</w:t>
      </w:r>
    </w:p>
    <w:p>
      <w:r>
        <w:rPr>
          <w:rFonts w:ascii="Calibri" w:hAnsi="Calibri"/>
          <w:color w:val="172033"/>
          <w:sz w:val="22"/>
        </w:rPr>
        <w:t>Друкер, П.. The Practice of Management. 1954. Создание клиента и управление результатом.</w:t>
      </w:r>
    </w:p>
    <w:p>
      <w:r>
        <w:rPr>
          <w:rFonts w:ascii="Calibri" w:hAnsi="Calibri"/>
          <w:color w:val="172033"/>
          <w:sz w:val="22"/>
        </w:rPr>
        <w:t>Левитт, Т.. Marketing Myopia. 1960. Потребность клиента вместо продуктовой близорукости.</w:t>
      </w:r>
    </w:p>
    <w:p>
      <w:r>
        <w:rPr>
          <w:rFonts w:ascii="Calibri" w:hAnsi="Calibri"/>
          <w:color w:val="172033"/>
          <w:sz w:val="22"/>
        </w:rPr>
        <w:t>Огилви, Д.. Ogilvy on Advertising. 1983. Исследование, идея и дисциплина коммуникации.</w:t>
      </w:r>
    </w:p>
    <w:p>
      <w:r>
        <w:rPr>
          <w:rFonts w:ascii="Calibri" w:hAnsi="Calibri"/>
          <w:color w:val="172033"/>
          <w:sz w:val="22"/>
        </w:rPr>
        <w:t>Райс, Э.; Траут, Дж.. Positioning. 1981. Позиция в сознании покупателя.</w:t>
      </w:r>
    </w:p>
    <w:p>
      <w:r>
        <w:rPr>
          <w:rFonts w:ascii="Calibri" w:hAnsi="Calibri"/>
          <w:color w:val="172033"/>
          <w:sz w:val="22"/>
        </w:rPr>
        <w:t>Котлер, Ф.. Marketing Management. разные издания. Системное управление маркетингом.</w:t>
      </w:r>
    </w:p>
    <w:p>
      <w:r>
        <w:rPr>
          <w:rFonts w:ascii="Calibri" w:hAnsi="Calibri"/>
          <w:color w:val="172033"/>
          <w:sz w:val="22"/>
        </w:rPr>
        <w:t>Портер, М.. Competitive Strategy. 1980. Структура отрасли и стратегический выбор.</w:t>
      </w:r>
    </w:p>
    <w:p>
      <w:r>
        <w:rPr>
          <w:rFonts w:ascii="Calibri" w:hAnsi="Calibri"/>
          <w:color w:val="172033"/>
          <w:sz w:val="22"/>
        </w:rPr>
        <w:t>Аакер, Д.. Managing Brand Equity. 1991. Капитал бренда.</w:t>
      </w:r>
    </w:p>
    <w:p>
      <w:r>
        <w:rPr>
          <w:rFonts w:ascii="Calibri" w:hAnsi="Calibri"/>
          <w:color w:val="172033"/>
          <w:sz w:val="22"/>
        </w:rPr>
        <w:t>Келлер, К. Л.. Conceptualizing, Measuring, and Managing Customer-Based Brand Equity. 1993. Потребительский капитал бренда.</w:t>
      </w:r>
    </w:p>
    <w:p>
      <w:r>
        <w:rPr>
          <w:rFonts w:ascii="Calibri" w:hAnsi="Calibri"/>
          <w:color w:val="172033"/>
          <w:sz w:val="22"/>
        </w:rPr>
        <w:t>Кристенсен, К. и соавторы. Competing Against Luck. 2016. Jobs to Be Done.</w:t>
      </w:r>
    </w:p>
    <w:p>
      <w:r>
        <w:rPr>
          <w:rFonts w:ascii="Calibri" w:hAnsi="Calibri"/>
          <w:color w:val="172033"/>
          <w:sz w:val="22"/>
        </w:rPr>
        <w:t>Шарп, Б.. How Brands Grow. 2010. Проникновение, ментальная и физическая доступность.</w:t>
      </w:r>
    </w:p>
    <w:p>
      <w:r>
        <w:rPr>
          <w:rFonts w:ascii="Calibri" w:hAnsi="Calibri"/>
          <w:color w:val="172033"/>
          <w:sz w:val="22"/>
        </w:rPr>
        <w:t>Романюк, Дж.. Building Distinctive Brand Assets. 2018. Отличительные брендовые активы.</w:t>
      </w:r>
    </w:p>
    <w:p>
      <w:r>
        <w:br w:type="page"/>
      </w:r>
    </w:p>
    <w:p>
      <w:pPr>
        <w:pStyle w:val="Heading1"/>
      </w:pPr>
      <w:r>
        <w:t>Современные источники и нормативные ориентиры</w:t>
      </w:r>
    </w:p>
    <w:p>
      <w:r>
        <w:rPr>
          <w:rFonts w:ascii="Calibri" w:hAnsi="Calibri"/>
          <w:color w:val="172033"/>
          <w:sz w:val="22"/>
        </w:rPr>
        <w:t>Бине, Л.; Филд, П.. The Long and the Short of It. 2013. Долгосрочные и краткосрочные эффекты.</w:t>
      </w:r>
    </w:p>
    <w:p>
      <w:r>
        <w:rPr>
          <w:rFonts w:ascii="Calibri" w:hAnsi="Calibri"/>
          <w:color w:val="172033"/>
          <w:sz w:val="22"/>
        </w:rPr>
        <w:t>Канеман, Д.. Thinking, Fast and Slow. 2011. Эвристики и принятие решений.</w:t>
      </w:r>
    </w:p>
    <w:p>
      <w:r>
        <w:rPr>
          <w:rFonts w:ascii="Calibri" w:hAnsi="Calibri"/>
          <w:color w:val="172033"/>
          <w:sz w:val="22"/>
        </w:rPr>
        <w:t>Бергер, Дж.. Contagious. 2013. Распространение идей.</w:t>
      </w:r>
    </w:p>
    <w:p>
      <w:r>
        <w:rPr>
          <w:rFonts w:ascii="Calibri" w:hAnsi="Calibri"/>
          <w:color w:val="172033"/>
          <w:sz w:val="22"/>
        </w:rPr>
        <w:t>NIST. AI Risk Management Framework 1.0 и Generative AI Profile. 2023–2024. Управление рисками AI.</w:t>
      </w:r>
    </w:p>
    <w:p>
      <w:r>
        <w:rPr>
          <w:rFonts w:ascii="Calibri" w:hAnsi="Calibri"/>
          <w:color w:val="172033"/>
          <w:sz w:val="22"/>
        </w:rPr>
        <w:t>Wochesländer и соавторы. Do you create your content yourself?. 2024. GenAI и воспринимаемая аутентичность бренда.</w:t>
      </w:r>
    </w:p>
    <w:p>
      <w:r>
        <w:rPr>
          <w:rFonts w:ascii="Calibri" w:hAnsi="Calibri"/>
          <w:color w:val="172033"/>
          <w:sz w:val="22"/>
        </w:rPr>
        <w:t>European Commission. AI Act, Article 50 guidance. 2026. Прозрачность AI-контента.</w:t>
      </w:r>
    </w:p>
    <w:p>
      <w:r>
        <w:rPr>
          <w:rFonts w:ascii="Calibri" w:hAnsi="Calibri"/>
          <w:color w:val="172033"/>
          <w:sz w:val="22"/>
        </w:rPr>
        <w:t>Google Search Central. Spam policies и AI optimization guide. 2026. People-first content и запрет масштабного контент-спама.</w:t>
      </w:r>
    </w:p>
    <w:p>
      <w:r>
        <w:rPr>
          <w:rFonts w:ascii="Calibri" w:hAnsi="Calibri"/>
          <w:color w:val="172033"/>
          <w:sz w:val="22"/>
        </w:rPr>
        <w:t>Макиавелли, Н.. Государь; Рассуждения о первой декаде Тита Ливия. 1513–1532. Историческая стратегическая линза, не руководство по манипуляции.</w:t>
      </w:r>
    </w:p>
    <w:p>
      <w:pPr>
        <w:pStyle w:val="Heading2"/>
      </w:pPr>
      <w:r>
        <w:t>Прямые онлайн-источники</w:t>
      </w:r>
    </w:p>
    <w:p>
      <w:r>
        <w:rPr>
          <w:rFonts w:ascii="Calibri" w:hAnsi="Calibri"/>
          <w:color w:val="172033"/>
          <w:sz w:val="22"/>
        </w:rPr>
        <w:t>https://www.nist.gov/publications/artificial-intelligence-risk-management-framework-generative-artificial-intelligence</w:t>
      </w:r>
    </w:p>
    <w:p>
      <w:r>
        <w:rPr>
          <w:rFonts w:ascii="Calibri" w:hAnsi="Calibri"/>
          <w:color w:val="172033"/>
          <w:sz w:val="22"/>
        </w:rPr>
        <w:t>https://www.sciencedirect.com/science/article/pii/S0969698924000869</w:t>
      </w:r>
    </w:p>
    <w:p>
      <w:r>
        <w:rPr>
          <w:rFonts w:ascii="Calibri" w:hAnsi="Calibri"/>
          <w:color w:val="172033"/>
          <w:sz w:val="22"/>
        </w:rPr>
        <w:t>https://www.sciencedirect.com/science/article/pii/S1546221826003814</w:t>
      </w:r>
    </w:p>
    <w:p>
      <w:r>
        <w:rPr>
          <w:rFonts w:ascii="Calibri" w:hAnsi="Calibri"/>
          <w:color w:val="172033"/>
          <w:sz w:val="22"/>
        </w:rPr>
        <w:t>https://developers.google.com/search/docs/essentials/spam-policies</w:t>
      </w:r>
    </w:p>
    <w:p>
      <w:r>
        <w:rPr>
          <w:rFonts w:ascii="Calibri" w:hAnsi="Calibri"/>
          <w:color w:val="172033"/>
          <w:sz w:val="22"/>
        </w:rPr>
        <w:t>https://digital-strategy.ec.europa.eu/en/faqs/transparency-obligations-under-article-50-ai-act</w:t>
      </w:r>
    </w:p>
    <w:p>
      <w:r>
        <w:rPr>
          <w:rFonts w:ascii="Calibri" w:hAnsi="Calibri"/>
          <w:color w:val="172033"/>
          <w:sz w:val="22"/>
        </w:rPr>
        <w:t>https://marketingscience.info/news-and-insights/the-double-jeopardy-law-in-b2b-shows-the-way-to-grow</w:t>
      </w:r>
    </w:p>
    <w:p>
      <w:r>
        <w:rPr>
          <w:rFonts w:ascii="Calibri" w:hAnsi="Calibri"/>
          <w:color w:val="172033"/>
          <w:sz w:val="22"/>
        </w:rPr>
        <w:t>https://ipa.co.uk/knowledge/documents/the-long-and-the-short-of-it-presentation</w:t>
      </w:r>
    </w:p>
    <w:p>
      <w:r>
        <w:rPr>
          <w:rFonts w:ascii="Calibri" w:hAnsi="Calibri"/>
          <w:color w:val="172033"/>
          <w:sz w:val="22"/>
        </w:rPr>
        <w:t>https://www.gutenberg.org/files/57037/57037-h/57037-h.htm</w:t>
      </w:r>
    </w:p>
    <w:p>
      <w:r>
        <w:rPr>
          <w:rFonts w:ascii="Calibri" w:hAnsi="Calibri"/>
          <w:color w:val="172033"/>
          <w:sz w:val="22"/>
        </w:rPr>
        <w:t>https://plato.stanford.edu/entries/machiavelli/index.html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67085"/>
        <w:sz w:val="16"/>
      </w:rPr>
      <w:t>Степанов Д.А.  |  Версия 1.0  |  21 августа 2026 года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color w:val="667085"/>
        <w:sz w:val="18"/>
      </w:rPr>
      <w:t>МЕТОДИЧЕСКАЯ БРОШЮРА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720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7365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40" w:hanging="271"/>
      <w:contextualSpacing/>
    </w:pPr>
    <w:rPr>
      <w:rFonts w:ascii="Calibri" w:hAnsi="Calibr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